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14" w:rsidRDefault="00B26814" w:rsidP="00B26814">
      <w:pPr>
        <w:pStyle w:val="081"/>
        <w:rPr>
          <w:rFonts w:ascii="Times New Roman" w:hAnsi="Times New Roman"/>
          <w:color w:val="000000" w:themeColor="text1"/>
          <w:sz w:val="24"/>
          <w:szCs w:val="24"/>
        </w:rPr>
      </w:pPr>
      <w:r>
        <w:rPr>
          <w:rFonts w:ascii="Times New Roman" w:hAnsi="Times New Roman"/>
          <w:color w:val="000000" w:themeColor="text1"/>
          <w:sz w:val="24"/>
          <w:szCs w:val="24"/>
        </w:rPr>
        <w:t>NOB Model</w:t>
      </w:r>
      <w:r w:rsidRPr="003A65F6">
        <w:rPr>
          <w:rStyle w:val="Voetnootmarkering"/>
          <w:rFonts w:ascii="Times New Roman" w:hAnsi="Times New Roman"/>
          <w:color w:val="C45911" w:themeColor="accent2" w:themeShade="BF"/>
          <w:sz w:val="24"/>
          <w:szCs w:val="24"/>
        </w:rPr>
        <w:footnoteReference w:id="1"/>
      </w:r>
    </w:p>
    <w:p w:rsidR="00B26814" w:rsidRPr="009E1CF6" w:rsidRDefault="00B26814" w:rsidP="00B26814">
      <w:pPr>
        <w:pStyle w:val="081"/>
        <w:rPr>
          <w:rFonts w:ascii="Times New Roman" w:hAnsi="Times New Roman"/>
          <w:color w:val="000000" w:themeColor="text1"/>
          <w:sz w:val="24"/>
          <w:szCs w:val="24"/>
        </w:rPr>
      </w:pPr>
      <w:r w:rsidRPr="009E1CF6">
        <w:rPr>
          <w:rFonts w:ascii="Times New Roman" w:hAnsi="Times New Roman"/>
          <w:color w:val="000000" w:themeColor="text1"/>
          <w:sz w:val="24"/>
          <w:szCs w:val="24"/>
        </w:rPr>
        <w:t>Deskundigenverklaring bij verzoek tot uitstel van betaling van belastingschulden</w:t>
      </w:r>
    </w:p>
    <w:p w:rsidR="00B26814" w:rsidRPr="009E1CF6"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r w:rsidRPr="00EC187C">
        <w:rPr>
          <w:rFonts w:ascii="Times New Roman" w:hAnsi="Times New Roman"/>
          <w:sz w:val="24"/>
          <w:szCs w:val="24"/>
        </w:rPr>
        <w:t xml:space="preserve">Aan: </w:t>
      </w:r>
      <w:r w:rsidRPr="003A65F6">
        <w:rPr>
          <w:rFonts w:ascii="Times New Roman" w:hAnsi="Times New Roman"/>
          <w:color w:val="C45911" w:themeColor="accent2" w:themeShade="BF"/>
          <w:sz w:val="24"/>
          <w:szCs w:val="24"/>
        </w:rPr>
        <w:t>[Opdrachtgever]</w:t>
      </w:r>
    </w:p>
    <w:p w:rsidR="00B26814" w:rsidRPr="009E1CF6" w:rsidRDefault="00B26814" w:rsidP="00B26814">
      <w:pPr>
        <w:pStyle w:val="084"/>
        <w:rPr>
          <w:rFonts w:ascii="Times New Roman" w:hAnsi="Times New Roman"/>
          <w:b/>
          <w:bCs/>
          <w:color w:val="000000" w:themeColor="text1"/>
          <w:sz w:val="24"/>
          <w:szCs w:val="24"/>
        </w:rPr>
      </w:pPr>
      <w:r w:rsidRPr="009E1CF6">
        <w:rPr>
          <w:rFonts w:ascii="Times New Roman" w:hAnsi="Times New Roman"/>
          <w:b/>
          <w:bCs/>
          <w:color w:val="000000" w:themeColor="text1"/>
          <w:sz w:val="24"/>
          <w:szCs w:val="24"/>
        </w:rPr>
        <w:t>Opdracht</w:t>
      </w:r>
    </w:p>
    <w:p w:rsidR="00B26814" w:rsidRDefault="00B26814" w:rsidP="00B26814">
      <w:pPr>
        <w:pStyle w:val="000"/>
        <w:rPr>
          <w:rFonts w:ascii="Times New Roman" w:hAnsi="Times New Roman"/>
          <w:sz w:val="24"/>
          <w:szCs w:val="24"/>
        </w:rPr>
      </w:pPr>
      <w:r w:rsidRPr="00EC187C">
        <w:rPr>
          <w:rFonts w:ascii="Times New Roman" w:hAnsi="Times New Roman"/>
          <w:sz w:val="24"/>
          <w:szCs w:val="24"/>
        </w:rPr>
        <w:t xml:space="preserve">U heeft ons gevraagd om </w:t>
      </w:r>
      <w:r>
        <w:rPr>
          <w:rFonts w:ascii="Times New Roman" w:hAnsi="Times New Roman"/>
          <w:sz w:val="24"/>
          <w:szCs w:val="24"/>
        </w:rPr>
        <w:t xml:space="preserve">kennis te nemen van de bijlagen bij deze verklaring, deze </w:t>
      </w:r>
      <w:r w:rsidRPr="00EC187C">
        <w:rPr>
          <w:rFonts w:ascii="Times New Roman" w:hAnsi="Times New Roman"/>
          <w:sz w:val="24"/>
          <w:szCs w:val="24"/>
        </w:rPr>
        <w:t>met u te bespreken</w:t>
      </w:r>
      <w:r>
        <w:rPr>
          <w:rFonts w:ascii="Times New Roman" w:hAnsi="Times New Roman"/>
          <w:sz w:val="24"/>
          <w:szCs w:val="24"/>
        </w:rPr>
        <w:t xml:space="preserve"> </w:t>
      </w:r>
      <w:r w:rsidRPr="00EC187C">
        <w:rPr>
          <w:rFonts w:ascii="Times New Roman" w:hAnsi="Times New Roman"/>
          <w:sz w:val="24"/>
          <w:szCs w:val="24"/>
        </w:rPr>
        <w:t xml:space="preserve">en op basis daarvan (als derde-deskundige) een verklaring af te geven zoals bedoeld in het Besluit </w:t>
      </w:r>
      <w:r>
        <w:rPr>
          <w:rFonts w:ascii="Times New Roman" w:hAnsi="Times New Roman"/>
          <w:sz w:val="24"/>
          <w:szCs w:val="24"/>
        </w:rPr>
        <w:t>noodmaatregelen coronacrisis (het Besluit van</w:t>
      </w:r>
      <w:r w:rsidRPr="00EC187C">
        <w:rPr>
          <w:rFonts w:ascii="Times New Roman" w:hAnsi="Times New Roman"/>
          <w:sz w:val="24"/>
          <w:szCs w:val="24"/>
        </w:rPr>
        <w:t xml:space="preserve"> </w:t>
      </w:r>
      <w:r>
        <w:rPr>
          <w:rFonts w:ascii="Times New Roman" w:hAnsi="Times New Roman"/>
          <w:sz w:val="24"/>
          <w:szCs w:val="24"/>
        </w:rPr>
        <w:t>16 juni</w:t>
      </w:r>
      <w:r w:rsidRPr="00EC187C">
        <w:rPr>
          <w:rFonts w:ascii="Times New Roman" w:hAnsi="Times New Roman"/>
          <w:sz w:val="24"/>
          <w:szCs w:val="24"/>
        </w:rPr>
        <w:t> 2020, nummer 2020-</w:t>
      </w:r>
      <w:r>
        <w:rPr>
          <w:rFonts w:ascii="Times New Roman" w:hAnsi="Times New Roman"/>
          <w:sz w:val="24"/>
          <w:szCs w:val="24"/>
        </w:rPr>
        <w:t>12560</w:t>
      </w:r>
      <w:r w:rsidRPr="00EC187C">
        <w:rPr>
          <w:rFonts w:ascii="Times New Roman" w:hAnsi="Times New Roman"/>
          <w:sz w:val="24"/>
          <w:szCs w:val="24"/>
        </w:rPr>
        <w:t xml:space="preserve">, </w:t>
      </w:r>
      <w:r>
        <w:rPr>
          <w:rFonts w:ascii="Times New Roman" w:hAnsi="Times New Roman"/>
          <w:sz w:val="24"/>
          <w:szCs w:val="24"/>
        </w:rPr>
        <w:t>(</w:t>
      </w:r>
      <w:r w:rsidRPr="00EC187C">
        <w:rPr>
          <w:rFonts w:ascii="Times New Roman" w:hAnsi="Times New Roman"/>
          <w:sz w:val="24"/>
          <w:szCs w:val="24"/>
        </w:rPr>
        <w:t xml:space="preserve">Staatscourant 2020, </w:t>
      </w:r>
      <w:r>
        <w:rPr>
          <w:rFonts w:ascii="Times New Roman" w:hAnsi="Times New Roman"/>
          <w:sz w:val="24"/>
          <w:szCs w:val="24"/>
        </w:rPr>
        <w:t>33211</w:t>
      </w:r>
      <w:r w:rsidRPr="00EC187C">
        <w:rPr>
          <w:rFonts w:ascii="Times New Roman" w:hAnsi="Times New Roman"/>
          <w:sz w:val="24"/>
          <w:szCs w:val="24"/>
        </w:rPr>
        <w:t>)</w:t>
      </w:r>
      <w:r>
        <w:rPr>
          <w:rFonts w:ascii="Times New Roman" w:hAnsi="Times New Roman"/>
          <w:sz w:val="24"/>
          <w:szCs w:val="24"/>
        </w:rPr>
        <w:t>)</w:t>
      </w:r>
      <w:r w:rsidRPr="00EC187C">
        <w:rPr>
          <w:rFonts w:ascii="Times New Roman" w:hAnsi="Times New Roman"/>
          <w:sz w:val="24"/>
          <w:szCs w:val="24"/>
        </w:rPr>
        <w:t>.</w:t>
      </w:r>
    </w:p>
    <w:p w:rsidR="00B26814" w:rsidRDefault="00B26814" w:rsidP="00B26814">
      <w:pPr>
        <w:pStyle w:val="000"/>
        <w:rPr>
          <w:rFonts w:ascii="Times New Roman" w:hAnsi="Times New Roman"/>
          <w:sz w:val="24"/>
          <w:szCs w:val="24"/>
        </w:rPr>
      </w:pPr>
    </w:p>
    <w:p w:rsidR="00B26814" w:rsidRDefault="00B26814" w:rsidP="00B26814">
      <w:pPr>
        <w:pStyle w:val="000"/>
        <w:rPr>
          <w:rFonts w:ascii="Times New Roman" w:hAnsi="Times New Roman"/>
          <w:sz w:val="24"/>
          <w:szCs w:val="24"/>
        </w:rPr>
      </w:pPr>
      <w:r w:rsidRPr="00EC187C">
        <w:rPr>
          <w:rFonts w:ascii="Times New Roman" w:hAnsi="Times New Roman"/>
          <w:sz w:val="24"/>
          <w:szCs w:val="24"/>
        </w:rPr>
        <w:t xml:space="preserve">U </w:t>
      </w:r>
      <w:r>
        <w:rPr>
          <w:rFonts w:ascii="Times New Roman" w:hAnsi="Times New Roman"/>
          <w:sz w:val="24"/>
          <w:szCs w:val="24"/>
        </w:rPr>
        <w:t>heeft dit gevraagd, omdat u</w:t>
      </w:r>
      <w:r w:rsidRPr="00EC187C">
        <w:rPr>
          <w:rFonts w:ascii="Times New Roman" w:hAnsi="Times New Roman"/>
          <w:sz w:val="24"/>
          <w:szCs w:val="24"/>
        </w:rPr>
        <w:t xml:space="preserve"> een verzoek om uitstel van belastingbetaling </w:t>
      </w:r>
      <w:r>
        <w:rPr>
          <w:rFonts w:ascii="Times New Roman" w:hAnsi="Times New Roman"/>
          <w:sz w:val="24"/>
          <w:szCs w:val="24"/>
        </w:rPr>
        <w:t xml:space="preserve">wilt indienen </w:t>
      </w:r>
      <w:r w:rsidRPr="00EC187C">
        <w:rPr>
          <w:rFonts w:ascii="Times New Roman" w:hAnsi="Times New Roman"/>
          <w:sz w:val="24"/>
          <w:szCs w:val="24"/>
        </w:rPr>
        <w:t xml:space="preserve">bij de Ontvanger van de Belastingdienst voor een bedrag van </w:t>
      </w:r>
      <w:r w:rsidRPr="003A65F6">
        <w:rPr>
          <w:rFonts w:ascii="Times New Roman" w:hAnsi="Times New Roman"/>
          <w:color w:val="C45911" w:themeColor="accent2" w:themeShade="BF"/>
          <w:sz w:val="24"/>
          <w:szCs w:val="24"/>
        </w:rPr>
        <w:t>[bedrag (hoger dan € 20.000)]</w:t>
      </w:r>
      <w:r>
        <w:rPr>
          <w:rFonts w:ascii="Times New Roman" w:hAnsi="Times New Roman"/>
          <w:sz w:val="24"/>
          <w:szCs w:val="24"/>
        </w:rPr>
        <w:t xml:space="preserve"> voor een periode van </w:t>
      </w:r>
      <w:r w:rsidRPr="003A65F6">
        <w:rPr>
          <w:rFonts w:ascii="Times New Roman" w:hAnsi="Times New Roman"/>
          <w:color w:val="C45911" w:themeColor="accent2" w:themeShade="BF"/>
          <w:sz w:val="24"/>
          <w:szCs w:val="24"/>
        </w:rPr>
        <w:t>[periode (langer dan drie maanden)]</w:t>
      </w:r>
      <w:r w:rsidRPr="00EC187C">
        <w:rPr>
          <w:rFonts w:ascii="Times New Roman" w:hAnsi="Times New Roman"/>
          <w:sz w:val="24"/>
          <w:szCs w:val="24"/>
        </w:rPr>
        <w:t xml:space="preserve">. </w:t>
      </w:r>
      <w:r>
        <w:rPr>
          <w:rFonts w:ascii="Times New Roman" w:hAnsi="Times New Roman"/>
          <w:sz w:val="24"/>
          <w:szCs w:val="24"/>
        </w:rPr>
        <w:t>U</w:t>
      </w:r>
      <w:r w:rsidRPr="00EC187C">
        <w:rPr>
          <w:rFonts w:ascii="Times New Roman" w:hAnsi="Times New Roman"/>
          <w:sz w:val="24"/>
          <w:szCs w:val="24"/>
        </w:rPr>
        <w:t xml:space="preserve"> </w:t>
      </w:r>
      <w:r>
        <w:rPr>
          <w:rFonts w:ascii="Times New Roman" w:hAnsi="Times New Roman"/>
          <w:sz w:val="24"/>
          <w:szCs w:val="24"/>
        </w:rPr>
        <w:t xml:space="preserve">doet hiermee </w:t>
      </w:r>
      <w:r w:rsidRPr="00EC187C">
        <w:rPr>
          <w:rFonts w:ascii="Times New Roman" w:hAnsi="Times New Roman"/>
          <w:sz w:val="24"/>
          <w:szCs w:val="24"/>
        </w:rPr>
        <w:t xml:space="preserve">een beroep op het bijzondere uitstel als bedoeld in het </w:t>
      </w:r>
      <w:r>
        <w:rPr>
          <w:rFonts w:ascii="Times New Roman" w:hAnsi="Times New Roman"/>
          <w:sz w:val="24"/>
          <w:szCs w:val="24"/>
        </w:rPr>
        <w:t xml:space="preserve">voornoemde </w:t>
      </w:r>
      <w:r w:rsidRPr="00EC187C">
        <w:rPr>
          <w:rFonts w:ascii="Times New Roman" w:hAnsi="Times New Roman"/>
          <w:sz w:val="24"/>
          <w:szCs w:val="24"/>
        </w:rPr>
        <w:t>Besluit</w:t>
      </w:r>
      <w:r>
        <w:rPr>
          <w:rFonts w:ascii="Times New Roman" w:hAnsi="Times New Roman"/>
          <w:sz w:val="24"/>
          <w:szCs w:val="24"/>
        </w:rPr>
        <w:t xml:space="preserve"> noodmaatregelen coronacrisis. </w:t>
      </w:r>
    </w:p>
    <w:p w:rsidR="00B26814" w:rsidRDefault="00B26814" w:rsidP="00B26814">
      <w:pPr>
        <w:pStyle w:val="000"/>
        <w:rPr>
          <w:rFonts w:ascii="Times New Roman" w:hAnsi="Times New Roman"/>
          <w:sz w:val="24"/>
          <w:szCs w:val="24"/>
        </w:rPr>
      </w:pPr>
    </w:p>
    <w:p w:rsidR="00B26814" w:rsidRPr="00EC187C" w:rsidRDefault="00B26814" w:rsidP="00B26814">
      <w:pPr>
        <w:pStyle w:val="000"/>
        <w:ind w:left="66"/>
        <w:rPr>
          <w:rFonts w:ascii="Times New Roman" w:hAnsi="Times New Roman"/>
          <w:sz w:val="24"/>
          <w:szCs w:val="24"/>
        </w:rPr>
      </w:pPr>
      <w:r>
        <w:rPr>
          <w:rFonts w:ascii="Times New Roman" w:hAnsi="Times New Roman"/>
          <w:sz w:val="24"/>
          <w:szCs w:val="24"/>
        </w:rPr>
        <w:t xml:space="preserve">U heeft </w:t>
      </w:r>
      <w:r w:rsidRPr="00EC187C">
        <w:rPr>
          <w:rFonts w:ascii="Times New Roman" w:hAnsi="Times New Roman"/>
          <w:sz w:val="24"/>
          <w:szCs w:val="24"/>
        </w:rPr>
        <w:t xml:space="preserve">een verzoek tot uitstel van belastingbetaling opgesteld, waarin u ingaat op de aard, oorzaak en verwachte duur van </w:t>
      </w:r>
      <w:r>
        <w:rPr>
          <w:rFonts w:ascii="Times New Roman" w:hAnsi="Times New Roman"/>
          <w:sz w:val="24"/>
          <w:szCs w:val="24"/>
        </w:rPr>
        <w:t xml:space="preserve">de </w:t>
      </w:r>
      <w:r w:rsidRPr="00EC187C">
        <w:rPr>
          <w:rFonts w:ascii="Times New Roman" w:hAnsi="Times New Roman"/>
          <w:sz w:val="24"/>
          <w:szCs w:val="24"/>
        </w:rPr>
        <w:t>bestaande en/of op korte termijn verwachte betalingsproblemen.</w:t>
      </w:r>
      <w:r w:rsidRPr="003A65F6">
        <w:rPr>
          <w:rStyle w:val="Voetnootmarkering"/>
          <w:rFonts w:ascii="Times New Roman" w:hAnsi="Times New Roman"/>
          <w:color w:val="C45911" w:themeColor="accent2" w:themeShade="BF"/>
          <w:sz w:val="24"/>
          <w:szCs w:val="24"/>
        </w:rPr>
        <w:footnoteReference w:id="2"/>
      </w:r>
      <w:r w:rsidRPr="00EC187C">
        <w:rPr>
          <w:rFonts w:ascii="Times New Roman" w:hAnsi="Times New Roman"/>
          <w:sz w:val="24"/>
          <w:szCs w:val="24"/>
        </w:rPr>
        <w:t xml:space="preserve"> </w:t>
      </w:r>
      <w:r>
        <w:rPr>
          <w:rFonts w:ascii="Times New Roman" w:hAnsi="Times New Roman"/>
          <w:sz w:val="24"/>
          <w:szCs w:val="24"/>
        </w:rPr>
        <w:t xml:space="preserve">U heeft </w:t>
      </w:r>
      <w:r w:rsidRPr="00EC187C">
        <w:rPr>
          <w:rFonts w:ascii="Times New Roman" w:hAnsi="Times New Roman"/>
          <w:sz w:val="24"/>
          <w:szCs w:val="24"/>
        </w:rPr>
        <w:t xml:space="preserve">voor de periode waarvoor uitstel van belastingbetaling wordt aangevraagd een liquiditeitsprognose opgesteld, inclusief een uitleg op welke </w:t>
      </w:r>
      <w:r w:rsidRPr="00EC187C">
        <w:rPr>
          <w:rFonts w:ascii="Times New Roman" w:hAnsi="Times New Roman"/>
          <w:sz w:val="24"/>
          <w:szCs w:val="24"/>
        </w:rPr>
        <w:lastRenderedPageBreak/>
        <w:t>aannames deze prognose is gebaseerd.</w:t>
      </w:r>
      <w:r w:rsidRPr="003A65F6">
        <w:rPr>
          <w:rStyle w:val="Voetnootmarkering"/>
          <w:rFonts w:ascii="Times New Roman" w:hAnsi="Times New Roman"/>
          <w:color w:val="C45911" w:themeColor="accent2" w:themeShade="BF"/>
          <w:sz w:val="24"/>
          <w:szCs w:val="24"/>
        </w:rPr>
        <w:footnoteReference w:id="3"/>
      </w:r>
      <w:r w:rsidRPr="00EC187C">
        <w:rPr>
          <w:rFonts w:ascii="Times New Roman" w:hAnsi="Times New Roman"/>
          <w:sz w:val="24"/>
          <w:szCs w:val="24"/>
        </w:rPr>
        <w:t xml:space="preserve"> Beide documenten zijn als bijlagen bij deze verklaring gevoegd. </w:t>
      </w:r>
    </w:p>
    <w:p w:rsidR="00B26814" w:rsidRPr="009E1CF6" w:rsidRDefault="00B26814" w:rsidP="00B26814">
      <w:pPr>
        <w:pStyle w:val="084"/>
        <w:rPr>
          <w:rFonts w:ascii="Times New Roman" w:hAnsi="Times New Roman"/>
          <w:b/>
          <w:bCs/>
          <w:color w:val="000000" w:themeColor="text1"/>
          <w:sz w:val="24"/>
          <w:szCs w:val="24"/>
        </w:rPr>
      </w:pPr>
      <w:r w:rsidRPr="009E1CF6">
        <w:rPr>
          <w:rFonts w:ascii="Times New Roman" w:hAnsi="Times New Roman"/>
          <w:b/>
          <w:bCs/>
          <w:color w:val="000000" w:themeColor="text1"/>
          <w:sz w:val="24"/>
          <w:szCs w:val="24"/>
        </w:rPr>
        <w:t>Verantwoordelijkheden</w:t>
      </w:r>
    </w:p>
    <w:p w:rsidR="00B26814" w:rsidRPr="00EC187C" w:rsidRDefault="00B26814" w:rsidP="00B26814">
      <w:pPr>
        <w:pStyle w:val="000"/>
        <w:rPr>
          <w:rFonts w:ascii="Times New Roman" w:hAnsi="Times New Roman"/>
          <w:sz w:val="24"/>
          <w:szCs w:val="24"/>
        </w:rPr>
      </w:pPr>
      <w:r w:rsidRPr="00EC187C">
        <w:rPr>
          <w:rFonts w:ascii="Times New Roman" w:hAnsi="Times New Roman"/>
          <w:sz w:val="24"/>
          <w:szCs w:val="24"/>
        </w:rPr>
        <w:t>Het is uw verantwoordelijkheid om het verzoek voor uitstel van belastingbetaling en de daarbij behorende liquiditeitsprognose op te stellen op basis van alle bij u bekende informatie die u relevant acht voor het opstellen van deze documenten.</w:t>
      </w:r>
      <w:r w:rsidRPr="003A65F6">
        <w:rPr>
          <w:rStyle w:val="Voetnootmarkering"/>
          <w:rFonts w:ascii="Times New Roman" w:hAnsi="Times New Roman"/>
          <w:color w:val="C45911" w:themeColor="accent2" w:themeShade="BF"/>
          <w:sz w:val="24"/>
          <w:szCs w:val="24"/>
        </w:rPr>
        <w:footnoteReference w:id="4"/>
      </w:r>
    </w:p>
    <w:p w:rsidR="00B26814" w:rsidRPr="00EC187C"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r w:rsidRPr="00EC187C">
        <w:rPr>
          <w:rFonts w:ascii="Times New Roman" w:hAnsi="Times New Roman"/>
          <w:sz w:val="24"/>
          <w:szCs w:val="24"/>
        </w:rPr>
        <w:t xml:space="preserve">Wij hebben onze werkzaamheden verricht volgens Nederlands recht. Bij de uitvoering van deze opdracht hebben wij ons gehouden aan de voor ons geldende relevante </w:t>
      </w:r>
      <w:bookmarkStart w:id="0" w:name="_GoBack"/>
      <w:bookmarkEnd w:id="0"/>
      <w:r w:rsidRPr="00EC187C">
        <w:rPr>
          <w:rFonts w:ascii="Times New Roman" w:hAnsi="Times New Roman"/>
          <w:sz w:val="24"/>
          <w:szCs w:val="24"/>
        </w:rPr>
        <w:t>voorschriften van de Nederlandse Orde van Belastingadviseurs.</w:t>
      </w:r>
    </w:p>
    <w:p w:rsidR="00B26814" w:rsidRPr="00582024" w:rsidRDefault="00B26814" w:rsidP="00B26814">
      <w:pPr>
        <w:pStyle w:val="084"/>
        <w:rPr>
          <w:rFonts w:ascii="Times New Roman" w:hAnsi="Times New Roman"/>
          <w:b/>
          <w:bCs/>
          <w:color w:val="000000" w:themeColor="text1"/>
          <w:sz w:val="24"/>
          <w:szCs w:val="24"/>
        </w:rPr>
      </w:pPr>
      <w:r w:rsidRPr="00582024">
        <w:rPr>
          <w:rFonts w:ascii="Times New Roman" w:hAnsi="Times New Roman"/>
          <w:b/>
          <w:bCs/>
          <w:color w:val="000000" w:themeColor="text1"/>
          <w:sz w:val="24"/>
          <w:szCs w:val="24"/>
        </w:rPr>
        <w:t>Werkzaamheden en mededelingen</w:t>
      </w:r>
    </w:p>
    <w:p w:rsidR="00B26814" w:rsidRPr="00EC187C" w:rsidRDefault="00B26814" w:rsidP="00B26814">
      <w:pPr>
        <w:pStyle w:val="000"/>
        <w:rPr>
          <w:rFonts w:ascii="Times New Roman" w:hAnsi="Times New Roman"/>
          <w:sz w:val="24"/>
          <w:szCs w:val="24"/>
        </w:rPr>
      </w:pPr>
      <w:r w:rsidRPr="00EC187C">
        <w:rPr>
          <w:rFonts w:ascii="Times New Roman" w:hAnsi="Times New Roman"/>
          <w:sz w:val="24"/>
          <w:szCs w:val="24"/>
        </w:rPr>
        <w:t>In deze paragraaf is een beschrijving van onze werkzaamheden opgenomen en doen wij mededelingen naar aanleiding van die werkzaamheden.</w:t>
      </w:r>
    </w:p>
    <w:p w:rsidR="00B26814" w:rsidRPr="00EC187C" w:rsidRDefault="00B26814" w:rsidP="00B26814">
      <w:pPr>
        <w:pStyle w:val="000"/>
        <w:rPr>
          <w:rFonts w:ascii="Times New Roman" w:hAnsi="Times New Roman"/>
          <w:sz w:val="24"/>
          <w:szCs w:val="24"/>
        </w:rPr>
      </w:pPr>
      <w:bookmarkStart w:id="1" w:name="_Hlk9609537"/>
    </w:p>
    <w:p w:rsidR="00B26814" w:rsidRPr="00EC187C" w:rsidRDefault="00B26814" w:rsidP="00B26814">
      <w:pPr>
        <w:pStyle w:val="000"/>
        <w:rPr>
          <w:rFonts w:ascii="Times New Roman" w:hAnsi="Times New Roman"/>
          <w:sz w:val="24"/>
          <w:szCs w:val="24"/>
        </w:rPr>
      </w:pPr>
      <w:r w:rsidRPr="00EC187C">
        <w:rPr>
          <w:rFonts w:ascii="Times New Roman" w:hAnsi="Times New Roman"/>
          <w:sz w:val="24"/>
          <w:szCs w:val="24"/>
        </w:rPr>
        <w:t xml:space="preserve">Wij hebben </w:t>
      </w:r>
      <w:r>
        <w:rPr>
          <w:rFonts w:ascii="Times New Roman" w:hAnsi="Times New Roman"/>
          <w:sz w:val="24"/>
          <w:szCs w:val="24"/>
        </w:rPr>
        <w:t xml:space="preserve">kennis genomen van </w:t>
      </w:r>
      <w:r w:rsidRPr="00EC187C">
        <w:rPr>
          <w:rFonts w:ascii="Times New Roman" w:hAnsi="Times New Roman"/>
          <w:sz w:val="24"/>
          <w:szCs w:val="24"/>
        </w:rPr>
        <w:t xml:space="preserve">uw verzoek tot uitstel van belastingbetaling en de bijbehorende liquiditeitsprognose </w:t>
      </w:r>
      <w:r>
        <w:rPr>
          <w:rFonts w:ascii="Times New Roman" w:hAnsi="Times New Roman"/>
          <w:sz w:val="24"/>
          <w:szCs w:val="24"/>
        </w:rPr>
        <w:t xml:space="preserve">en deze </w:t>
      </w:r>
      <w:r w:rsidRPr="00EC187C">
        <w:rPr>
          <w:rFonts w:ascii="Times New Roman" w:hAnsi="Times New Roman"/>
          <w:sz w:val="24"/>
          <w:szCs w:val="24"/>
        </w:rPr>
        <w:t>met u besproken. Op basis hiervan berichten wij u als volgt:</w:t>
      </w:r>
    </w:p>
    <w:p w:rsidR="00B26814" w:rsidRPr="00EC187C" w:rsidRDefault="00B26814" w:rsidP="00B26814">
      <w:pPr>
        <w:pStyle w:val="000"/>
        <w:rPr>
          <w:rFonts w:ascii="Times New Roman" w:hAnsi="Times New Roman"/>
          <w:sz w:val="24"/>
          <w:szCs w:val="24"/>
        </w:rPr>
      </w:pPr>
    </w:p>
    <w:p w:rsidR="00B26814" w:rsidRPr="00582024" w:rsidRDefault="00B26814" w:rsidP="00B26814">
      <w:pPr>
        <w:pStyle w:val="ListBulletYellow1"/>
        <w:numPr>
          <w:ilvl w:val="0"/>
          <w:numId w:val="1"/>
        </w:numPr>
        <w:rPr>
          <w:rFonts w:ascii="Times New Roman" w:hAnsi="Times New Roman"/>
          <w:sz w:val="24"/>
          <w:szCs w:val="24"/>
        </w:rPr>
      </w:pPr>
      <w:bookmarkStart w:id="2" w:name="_Hlk43289393"/>
      <w:r w:rsidRPr="00582024">
        <w:rPr>
          <w:rFonts w:ascii="Times New Roman" w:hAnsi="Times New Roman"/>
          <w:sz w:val="24"/>
          <w:szCs w:val="24"/>
        </w:rPr>
        <w:t xml:space="preserve">Wij hebben kennis genomen van het door </w:t>
      </w:r>
      <w:r w:rsidRPr="003A65F6">
        <w:rPr>
          <w:rFonts w:ascii="Times New Roman" w:hAnsi="Times New Roman"/>
          <w:color w:val="C45911" w:themeColor="accent2" w:themeShade="BF"/>
          <w:sz w:val="24"/>
          <w:szCs w:val="24"/>
        </w:rPr>
        <w:t>[Naam entiteit]</w:t>
      </w:r>
      <w:r w:rsidRPr="00582024">
        <w:rPr>
          <w:rFonts w:ascii="Times New Roman" w:hAnsi="Times New Roman"/>
          <w:sz w:val="24"/>
          <w:szCs w:val="24"/>
        </w:rPr>
        <w:t xml:space="preserve"> met redenen omklede opgestelde verzoek tot uitstel van belastingbetaling waarin wordt ingegaan op de aard van de betalingsproblemen en hoe deze volgens het management zijn ontstaan. Daarin wordt uitgelegd dat de bestaande betalingsproblemen en/of op korte termijn verwachte betalingsproblemen langer uitstel dan drie maanden noodzakelijk maken en dat deze betalingsproblemen hoofdzakelijk door de coronacrisis zijn ontstaan. Op grond van het doorlezen van uw verzoek en onze kennis van de entiteit en haar omgeving hebben wij geen redenen om te twijfelen aan deze informatie.</w:t>
      </w:r>
      <w:bookmarkEnd w:id="2"/>
      <w:r w:rsidRPr="003A65F6">
        <w:rPr>
          <w:rStyle w:val="Voetnootmarkering"/>
          <w:rFonts w:ascii="Times New Roman" w:hAnsi="Times New Roman"/>
          <w:color w:val="C45911" w:themeColor="accent2" w:themeShade="BF"/>
          <w:sz w:val="24"/>
          <w:szCs w:val="24"/>
        </w:rPr>
        <w:footnoteReference w:id="5"/>
      </w:r>
    </w:p>
    <w:p w:rsidR="006F1D15" w:rsidRDefault="00B26814" w:rsidP="00B26814">
      <w:pPr>
        <w:pStyle w:val="ListBulletYellow1"/>
        <w:numPr>
          <w:ilvl w:val="0"/>
          <w:numId w:val="1"/>
        </w:numPr>
        <w:rPr>
          <w:rFonts w:ascii="Times New Roman" w:hAnsi="Times New Roman"/>
          <w:sz w:val="24"/>
          <w:szCs w:val="24"/>
        </w:rPr>
      </w:pPr>
      <w:r w:rsidRPr="00582024">
        <w:rPr>
          <w:rFonts w:ascii="Times New Roman" w:hAnsi="Times New Roman"/>
          <w:sz w:val="24"/>
          <w:szCs w:val="24"/>
        </w:rPr>
        <w:t xml:space="preserve">U heeft voor de periode waarvoor uitstel van betaling wordt gevraagd een liquiditeitsprognose opgesteld. Bij deze prognose heeft u uitgelegd op welke aannames deze prognose is gebaseerd. Wij hebben deze prognose en de aannames met u besproken. Op grond van het besprokene en onze kennis van de organisatie komt deze </w:t>
      </w:r>
      <w:r w:rsidRPr="00582024">
        <w:rPr>
          <w:rFonts w:ascii="Times New Roman" w:hAnsi="Times New Roman"/>
          <w:sz w:val="24"/>
          <w:szCs w:val="24"/>
        </w:rPr>
        <w:lastRenderedPageBreak/>
        <w:t>prognose ons plausibel voor.</w:t>
      </w:r>
      <w:r w:rsidRPr="003542E6">
        <w:rPr>
          <w:rStyle w:val="Voetnootmarkering"/>
          <w:rFonts w:ascii="Times New Roman" w:hAnsi="Times New Roman"/>
          <w:color w:val="C45911" w:themeColor="accent2" w:themeShade="BF"/>
          <w:sz w:val="24"/>
          <w:szCs w:val="24"/>
        </w:rPr>
        <w:footnoteReference w:id="6"/>
      </w:r>
      <w:r w:rsidRPr="00582024">
        <w:rPr>
          <w:rFonts w:ascii="Times New Roman" w:hAnsi="Times New Roman"/>
          <w:sz w:val="24"/>
          <w:szCs w:val="24"/>
        </w:rPr>
        <w:t xml:space="preserve"> Wij merken daarbij op dat de aannames op basis waarvan deze prognose is opgemaakt met grote onzekerheid omgeven zijn. De werkelijke uitkomsten zulle</w:t>
      </w:r>
      <w:r w:rsidRPr="006F1D15">
        <w:rPr>
          <w:rFonts w:ascii="Times New Roman" w:hAnsi="Times New Roman"/>
          <w:sz w:val="24"/>
          <w:szCs w:val="24"/>
        </w:rPr>
        <w:t>n waarschijnlijk afwijken van de prognose, aangezien de veronderstelde gebeurtenissen zich veelal niet op gelijke wijze zullen voordoen als hier is aangenomen.</w:t>
      </w:r>
      <w:r w:rsidR="006F1D15" w:rsidRPr="006F1D15">
        <w:rPr>
          <w:rFonts w:ascii="Times New Roman" w:hAnsi="Times New Roman"/>
          <w:sz w:val="24"/>
          <w:szCs w:val="24"/>
        </w:rPr>
        <w:t xml:space="preserve"> </w:t>
      </w:r>
    </w:p>
    <w:p w:rsidR="00B26814" w:rsidRPr="00EC187C" w:rsidRDefault="00B26814" w:rsidP="00B26814">
      <w:pPr>
        <w:pStyle w:val="ListBulletYellow1"/>
        <w:ind w:left="284"/>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r w:rsidRPr="003B73EC">
        <w:rPr>
          <w:rFonts w:ascii="Times New Roman" w:hAnsi="Times New Roman"/>
          <w:b/>
          <w:bCs/>
          <w:sz w:val="24"/>
          <w:szCs w:val="24"/>
        </w:rPr>
        <w:t>Opmerking 1</w:t>
      </w:r>
      <w:r>
        <w:rPr>
          <w:rFonts w:ascii="Times New Roman" w:hAnsi="Times New Roman"/>
          <w:sz w:val="24"/>
          <w:szCs w:val="24"/>
        </w:rPr>
        <w:t>: W</w:t>
      </w:r>
      <w:r w:rsidRPr="00EC187C">
        <w:rPr>
          <w:rFonts w:ascii="Times New Roman" w:hAnsi="Times New Roman"/>
          <w:sz w:val="24"/>
          <w:szCs w:val="24"/>
        </w:rPr>
        <w:t xml:space="preserve">ij </w:t>
      </w:r>
      <w:r>
        <w:rPr>
          <w:rFonts w:ascii="Times New Roman" w:hAnsi="Times New Roman"/>
          <w:sz w:val="24"/>
          <w:szCs w:val="24"/>
        </w:rPr>
        <w:t xml:space="preserve">hebben </w:t>
      </w:r>
      <w:r w:rsidRPr="00EC187C">
        <w:rPr>
          <w:rFonts w:ascii="Times New Roman" w:hAnsi="Times New Roman"/>
          <w:sz w:val="24"/>
          <w:szCs w:val="24"/>
        </w:rPr>
        <w:t xml:space="preserve">geen </w:t>
      </w:r>
      <w:proofErr w:type="spellStart"/>
      <w:r w:rsidRPr="00EC187C">
        <w:rPr>
          <w:rFonts w:ascii="Times New Roman" w:hAnsi="Times New Roman"/>
          <w:sz w:val="24"/>
          <w:szCs w:val="24"/>
        </w:rPr>
        <w:t>assurance</w:t>
      </w:r>
      <w:proofErr w:type="spellEnd"/>
      <w:r w:rsidRPr="00EC187C">
        <w:rPr>
          <w:rFonts w:ascii="Times New Roman" w:hAnsi="Times New Roman"/>
          <w:sz w:val="24"/>
          <w:szCs w:val="24"/>
        </w:rPr>
        <w:t>-werkzaamheden uitgevoerd in het kader van onze werkzaamheden op de historische en toekomstgerichte financiële informatie</w:t>
      </w:r>
      <w:r>
        <w:rPr>
          <w:rFonts w:ascii="Times New Roman" w:hAnsi="Times New Roman"/>
          <w:sz w:val="24"/>
          <w:szCs w:val="24"/>
        </w:rPr>
        <w:t>,</w:t>
      </w:r>
      <w:r w:rsidRPr="00EC187C">
        <w:rPr>
          <w:rFonts w:ascii="Times New Roman" w:hAnsi="Times New Roman"/>
          <w:sz w:val="24"/>
          <w:szCs w:val="24"/>
        </w:rPr>
        <w:t xml:space="preserve"> opgenomen in en/of onderliggend aan het verzoek tot uitstel van betaling en de liquiditeitsprognose. Onze werkzaamheden zijn niet gericht op het verstrekken van zekerheid omtrent de getrouwheid van het in het verzoek om uitstel van belastingbetaling en de daarbij behorende liquiditeitsprognose opgenomen cijfermateriaal en toelichtingen daarop.</w:t>
      </w:r>
    </w:p>
    <w:p w:rsidR="00B26814" w:rsidRPr="00EC187C" w:rsidRDefault="00B26814" w:rsidP="00B26814">
      <w:pPr>
        <w:pStyle w:val="000"/>
        <w:rPr>
          <w:rFonts w:ascii="Times New Roman" w:hAnsi="Times New Roman"/>
          <w:sz w:val="24"/>
          <w:szCs w:val="24"/>
        </w:rPr>
      </w:pPr>
    </w:p>
    <w:p w:rsidR="00B26814" w:rsidRPr="008B11E4" w:rsidRDefault="00B26814" w:rsidP="00B26814">
      <w:pPr>
        <w:pStyle w:val="000"/>
        <w:rPr>
          <w:rFonts w:ascii="Times New Roman" w:hAnsi="Times New Roman"/>
          <w:sz w:val="24"/>
          <w:szCs w:val="24"/>
        </w:rPr>
      </w:pPr>
      <w:r w:rsidRPr="003B73EC">
        <w:rPr>
          <w:rFonts w:ascii="Times New Roman" w:hAnsi="Times New Roman"/>
          <w:b/>
          <w:bCs/>
          <w:sz w:val="24"/>
          <w:szCs w:val="24"/>
        </w:rPr>
        <w:t>Opmerking 2</w:t>
      </w:r>
      <w:r>
        <w:rPr>
          <w:rFonts w:ascii="Times New Roman" w:hAnsi="Times New Roman"/>
          <w:sz w:val="24"/>
          <w:szCs w:val="24"/>
        </w:rPr>
        <w:t>: Wij</w:t>
      </w:r>
      <w:r w:rsidRPr="00EC187C">
        <w:rPr>
          <w:rFonts w:ascii="Times New Roman" w:hAnsi="Times New Roman"/>
          <w:sz w:val="24"/>
          <w:szCs w:val="24"/>
        </w:rPr>
        <w:t xml:space="preserve"> wijzen er op dat de Ontvanger van de Belastingdienst een eigen verantwoordelijkheid heeft voor de beoordeling van de bedrijfseconomische gezondheid van </w:t>
      </w:r>
      <w:r w:rsidRPr="003A65F6">
        <w:rPr>
          <w:rFonts w:ascii="Times New Roman" w:hAnsi="Times New Roman"/>
          <w:color w:val="C45911" w:themeColor="accent2" w:themeShade="BF"/>
          <w:sz w:val="24"/>
          <w:szCs w:val="24"/>
        </w:rPr>
        <w:t>[Naam entiteit]</w:t>
      </w:r>
      <w:r w:rsidRPr="00EC187C">
        <w:rPr>
          <w:rFonts w:ascii="Times New Roman" w:hAnsi="Times New Roman"/>
          <w:sz w:val="24"/>
          <w:szCs w:val="24"/>
        </w:rPr>
        <w:t xml:space="preserve"> en de haalbaarheid van het in de toekomst inlopen van de betalingsachterstand en in dat verband om aanvullende informatie kan vragen.</w:t>
      </w:r>
    </w:p>
    <w:p w:rsidR="00B26814" w:rsidRPr="008B11E4" w:rsidRDefault="00B26814" w:rsidP="00B26814">
      <w:pPr>
        <w:pStyle w:val="000"/>
        <w:spacing w:line="240" w:lineRule="auto"/>
        <w:rPr>
          <w:rFonts w:ascii="Times New Roman" w:hAnsi="Times New Roman"/>
          <w:sz w:val="24"/>
          <w:szCs w:val="24"/>
        </w:rPr>
      </w:pPr>
    </w:p>
    <w:p w:rsidR="00B26814" w:rsidRPr="008B11E4" w:rsidRDefault="00B26814" w:rsidP="006F1D15">
      <w:pPr>
        <w:pStyle w:val="ListBulletYellow1"/>
        <w:rPr>
          <w:rFonts w:ascii="Times New Roman" w:hAnsi="Times New Roman"/>
          <w:sz w:val="24"/>
          <w:szCs w:val="24"/>
        </w:rPr>
      </w:pPr>
      <w:bookmarkStart w:id="3" w:name="_Hlk44667366"/>
      <w:r w:rsidRPr="00C858C6">
        <w:rPr>
          <w:rFonts w:ascii="Times New Roman" w:hAnsi="Times New Roman"/>
          <w:b/>
          <w:bCs/>
          <w:sz w:val="24"/>
          <w:szCs w:val="24"/>
        </w:rPr>
        <w:t>Opmerking 3</w:t>
      </w:r>
      <w:r w:rsidRPr="00C858C6">
        <w:rPr>
          <w:rFonts w:ascii="Times New Roman" w:hAnsi="Times New Roman"/>
          <w:sz w:val="24"/>
          <w:szCs w:val="24"/>
        </w:rPr>
        <w:t xml:space="preserve">: </w:t>
      </w:r>
      <w:r w:rsidR="006F1D15" w:rsidRPr="006F1D15">
        <w:rPr>
          <w:rFonts w:ascii="Times New Roman" w:hAnsi="Times New Roman"/>
          <w:sz w:val="24"/>
          <w:szCs w:val="24"/>
        </w:rPr>
        <w:t>We wijzen u er tevens op dat in geval de feiten en omstandigheden van uw situatie wijzigen, het raadzaam is u ervan te vergewissen dan wel extern advies in te winnen om vast te stellen of uw beroep op uitstel van betaling heroverwogen of zelfs beëindigd dient te worden.</w:t>
      </w:r>
      <w:r w:rsidR="006F1D15">
        <w:rPr>
          <w:rFonts w:ascii="Times New Roman" w:hAnsi="Times New Roman"/>
          <w:sz w:val="24"/>
          <w:szCs w:val="24"/>
        </w:rPr>
        <w:t xml:space="preserve"> </w:t>
      </w:r>
      <w:r w:rsidRPr="00C858C6">
        <w:rPr>
          <w:rFonts w:ascii="Times New Roman" w:hAnsi="Times New Roman"/>
          <w:sz w:val="24"/>
          <w:szCs w:val="24"/>
        </w:rPr>
        <w:t xml:space="preserve">Wij adviseren u de Belastingdienst te informeren zodra u er aan twijfelt dat </w:t>
      </w:r>
      <w:r w:rsidRPr="00C858C6">
        <w:rPr>
          <w:rFonts w:ascii="Times New Roman" w:hAnsi="Times New Roman"/>
          <w:color w:val="C45911" w:themeColor="accent2" w:themeShade="BF"/>
          <w:sz w:val="24"/>
          <w:szCs w:val="24"/>
        </w:rPr>
        <w:t>[Naam entiteit]</w:t>
      </w:r>
      <w:r w:rsidRPr="00C858C6">
        <w:rPr>
          <w:rFonts w:ascii="Times New Roman" w:hAnsi="Times New Roman"/>
          <w:sz w:val="24"/>
          <w:szCs w:val="24"/>
        </w:rPr>
        <w:t xml:space="preserve"> kan voortbestaan. Voorts zal, onder omstandigheden, ingeval van het niet (tijdig) kunnen betalen van belastingen, tijdig een Melding Betalingsonmacht bij de Belastingdienst gedaan moeten worden.</w:t>
      </w:r>
    </w:p>
    <w:bookmarkEnd w:id="3"/>
    <w:p w:rsidR="00B26814" w:rsidRPr="008B11E4" w:rsidRDefault="00B26814" w:rsidP="00B26814">
      <w:pPr>
        <w:pStyle w:val="000"/>
        <w:spacing w:line="240" w:lineRule="auto"/>
        <w:rPr>
          <w:rFonts w:ascii="Times New Roman" w:hAnsi="Times New Roman"/>
          <w:sz w:val="24"/>
          <w:szCs w:val="24"/>
        </w:rPr>
      </w:pPr>
    </w:p>
    <w:p w:rsidR="00B26814" w:rsidRPr="00582024" w:rsidRDefault="00B26814" w:rsidP="00B26814">
      <w:pPr>
        <w:pStyle w:val="084"/>
        <w:rPr>
          <w:rFonts w:ascii="Times New Roman" w:hAnsi="Times New Roman"/>
          <w:b/>
          <w:bCs/>
          <w:color w:val="000000" w:themeColor="text1"/>
          <w:sz w:val="24"/>
          <w:szCs w:val="24"/>
        </w:rPr>
      </w:pPr>
      <w:r w:rsidRPr="00582024">
        <w:rPr>
          <w:rFonts w:ascii="Times New Roman" w:hAnsi="Times New Roman"/>
          <w:b/>
          <w:bCs/>
          <w:color w:val="000000" w:themeColor="text1"/>
          <w:sz w:val="24"/>
          <w:szCs w:val="24"/>
        </w:rPr>
        <w:t>Profiel [belastingadvieskantoor]</w:t>
      </w:r>
    </w:p>
    <w:p w:rsidR="00B26814" w:rsidRPr="00EC187C" w:rsidRDefault="00B26814" w:rsidP="00B26814">
      <w:pPr>
        <w:pStyle w:val="000"/>
        <w:rPr>
          <w:rFonts w:ascii="Times New Roman" w:hAnsi="Times New Roman"/>
          <w:sz w:val="24"/>
          <w:szCs w:val="24"/>
        </w:rPr>
      </w:pPr>
      <w:r w:rsidRPr="003A65F6">
        <w:rPr>
          <w:rFonts w:ascii="Times New Roman" w:hAnsi="Times New Roman"/>
          <w:color w:val="C45911" w:themeColor="accent2" w:themeShade="BF"/>
          <w:sz w:val="24"/>
          <w:szCs w:val="24"/>
        </w:rPr>
        <w:t>[Belastingadvieskantoor]</w:t>
      </w:r>
      <w:r w:rsidRPr="00EC187C">
        <w:rPr>
          <w:rFonts w:ascii="Times New Roman" w:hAnsi="Times New Roman"/>
          <w:sz w:val="24"/>
          <w:szCs w:val="24"/>
        </w:rPr>
        <w:t xml:space="preserve"> heeft sedert </w:t>
      </w:r>
      <w:r w:rsidRPr="003A65F6">
        <w:rPr>
          <w:rFonts w:ascii="Times New Roman" w:hAnsi="Times New Roman"/>
          <w:color w:val="C45911" w:themeColor="accent2" w:themeShade="BF"/>
          <w:sz w:val="24"/>
          <w:szCs w:val="24"/>
        </w:rPr>
        <w:t>[X]</w:t>
      </w:r>
      <w:r w:rsidRPr="00EC187C">
        <w:rPr>
          <w:rFonts w:ascii="Times New Roman" w:hAnsi="Times New Roman"/>
          <w:sz w:val="24"/>
          <w:szCs w:val="24"/>
        </w:rPr>
        <w:t xml:space="preserve"> jaar een relatie met </w:t>
      </w:r>
      <w:r w:rsidRPr="003A65F6">
        <w:rPr>
          <w:rFonts w:ascii="Times New Roman" w:hAnsi="Times New Roman"/>
          <w:color w:val="C45911" w:themeColor="accent2" w:themeShade="BF"/>
          <w:sz w:val="24"/>
          <w:szCs w:val="24"/>
        </w:rPr>
        <w:t>[Naam entiteit]</w:t>
      </w:r>
      <w:r w:rsidRPr="00EC187C">
        <w:rPr>
          <w:rFonts w:ascii="Times New Roman" w:hAnsi="Times New Roman"/>
          <w:sz w:val="24"/>
          <w:szCs w:val="24"/>
        </w:rPr>
        <w:t xml:space="preserve"> en verleent diensten met betrekking tot de opstelling van de aangiften vennootschapsbelasting en fiscale advisering. </w:t>
      </w:r>
      <w:bookmarkEnd w:id="1"/>
      <w:r w:rsidRPr="00EC187C">
        <w:rPr>
          <w:rFonts w:ascii="Times New Roman" w:hAnsi="Times New Roman"/>
          <w:sz w:val="24"/>
          <w:szCs w:val="24"/>
        </w:rPr>
        <w:t xml:space="preserve">Deze deskundigenverklaring met bijlagen is  bestemd voor de Belastingdienst. </w:t>
      </w:r>
    </w:p>
    <w:p w:rsidR="00B26814" w:rsidRPr="00EC187C"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p>
    <w:p w:rsidR="00B26814" w:rsidRPr="00F825AD" w:rsidRDefault="00B26814" w:rsidP="00B26814">
      <w:pPr>
        <w:pStyle w:val="000"/>
        <w:rPr>
          <w:rFonts w:ascii="Times New Roman" w:hAnsi="Times New Roman"/>
          <w:sz w:val="24"/>
          <w:szCs w:val="24"/>
        </w:rPr>
      </w:pPr>
      <w:r w:rsidRPr="00F825AD">
        <w:rPr>
          <w:rFonts w:ascii="Times New Roman" w:hAnsi="Times New Roman"/>
          <w:color w:val="C45911" w:themeColor="accent2" w:themeShade="BF"/>
          <w:sz w:val="24"/>
          <w:szCs w:val="24"/>
        </w:rPr>
        <w:t>[Plaats]</w:t>
      </w:r>
      <w:r w:rsidRPr="00F825AD">
        <w:rPr>
          <w:rFonts w:ascii="Times New Roman" w:hAnsi="Times New Roman"/>
          <w:sz w:val="24"/>
          <w:szCs w:val="24"/>
        </w:rPr>
        <w:t xml:space="preserve">, </w:t>
      </w:r>
      <w:r w:rsidRPr="00F825AD">
        <w:rPr>
          <w:rFonts w:ascii="Times New Roman" w:hAnsi="Times New Roman"/>
          <w:color w:val="C45911" w:themeColor="accent2" w:themeShade="BF"/>
          <w:sz w:val="24"/>
          <w:szCs w:val="24"/>
        </w:rPr>
        <w:t>[Datum]</w:t>
      </w:r>
    </w:p>
    <w:p w:rsidR="00B26814" w:rsidRPr="00F825AD" w:rsidRDefault="00B26814" w:rsidP="00B26814">
      <w:pPr>
        <w:pStyle w:val="000"/>
        <w:rPr>
          <w:rFonts w:ascii="Times New Roman" w:hAnsi="Times New Roman"/>
          <w:sz w:val="24"/>
          <w:szCs w:val="24"/>
        </w:rPr>
      </w:pPr>
    </w:p>
    <w:p w:rsidR="00B26814" w:rsidRPr="00F825AD" w:rsidRDefault="00B26814" w:rsidP="00B26814">
      <w:pPr>
        <w:pStyle w:val="000"/>
        <w:rPr>
          <w:rFonts w:ascii="Times New Roman" w:hAnsi="Times New Roman"/>
          <w:sz w:val="24"/>
          <w:szCs w:val="24"/>
        </w:rPr>
      </w:pPr>
    </w:p>
    <w:p w:rsidR="00B26814" w:rsidRPr="00F825AD" w:rsidRDefault="00B26814" w:rsidP="00B26814">
      <w:pPr>
        <w:pStyle w:val="000"/>
        <w:rPr>
          <w:rFonts w:ascii="Times New Roman" w:hAnsi="Times New Roman"/>
          <w:sz w:val="24"/>
          <w:szCs w:val="24"/>
        </w:rPr>
      </w:pPr>
      <w:r w:rsidRPr="00F825AD">
        <w:rPr>
          <w:rFonts w:ascii="Times New Roman" w:hAnsi="Times New Roman"/>
          <w:color w:val="C45911" w:themeColor="accent2" w:themeShade="BF"/>
          <w:sz w:val="24"/>
          <w:szCs w:val="24"/>
        </w:rPr>
        <w:t>[Belastingadvieskantoor]</w:t>
      </w:r>
    </w:p>
    <w:p w:rsidR="00B26814" w:rsidRPr="00F825AD"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lang w:val="en-US"/>
        </w:rPr>
      </w:pPr>
    </w:p>
    <w:p w:rsidR="00B26814" w:rsidRPr="00EC187C" w:rsidRDefault="00B26814" w:rsidP="00B26814">
      <w:pPr>
        <w:pStyle w:val="000"/>
        <w:rPr>
          <w:rFonts w:ascii="Times New Roman" w:hAnsi="Times New Roman"/>
          <w:sz w:val="24"/>
          <w:szCs w:val="24"/>
          <w:lang w:val="en-US"/>
        </w:rPr>
      </w:pPr>
    </w:p>
    <w:p w:rsidR="00B26814" w:rsidRPr="00EC187C" w:rsidRDefault="00B26814" w:rsidP="00B26814">
      <w:pPr>
        <w:pStyle w:val="000"/>
        <w:rPr>
          <w:rFonts w:ascii="Times New Roman" w:hAnsi="Times New Roman"/>
          <w:sz w:val="24"/>
          <w:szCs w:val="24"/>
          <w:lang w:val="en-US"/>
        </w:rPr>
      </w:pPr>
    </w:p>
    <w:p w:rsidR="00B26814" w:rsidRPr="003A65F6" w:rsidRDefault="00B26814" w:rsidP="00B26814">
      <w:pPr>
        <w:pStyle w:val="049"/>
        <w:rPr>
          <w:rFonts w:ascii="Times New Roman" w:hAnsi="Times New Roman"/>
          <w:color w:val="C45911" w:themeColor="accent2" w:themeShade="BF"/>
          <w:sz w:val="24"/>
          <w:szCs w:val="24"/>
        </w:rPr>
      </w:pPr>
      <w:r w:rsidRPr="003A65F6">
        <w:rPr>
          <w:rFonts w:ascii="Times New Roman" w:hAnsi="Times New Roman"/>
          <w:color w:val="C45911" w:themeColor="accent2" w:themeShade="BF"/>
          <w:sz w:val="24"/>
          <w:szCs w:val="24"/>
        </w:rPr>
        <w:t>[Naam partner]</w:t>
      </w:r>
    </w:p>
    <w:p w:rsidR="00B26814" w:rsidRPr="00EC187C"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p>
    <w:p w:rsidR="00B26814" w:rsidRPr="00EC187C" w:rsidRDefault="00B26814" w:rsidP="00B26814">
      <w:pPr>
        <w:pStyle w:val="000"/>
        <w:rPr>
          <w:rFonts w:ascii="Times New Roman" w:hAnsi="Times New Roman"/>
          <w:sz w:val="24"/>
          <w:szCs w:val="24"/>
        </w:rPr>
      </w:pPr>
    </w:p>
    <w:p w:rsidR="00B26814" w:rsidRDefault="00B26814" w:rsidP="00B26814">
      <w:pPr>
        <w:pStyle w:val="000"/>
        <w:rPr>
          <w:rFonts w:ascii="Times New Roman" w:hAnsi="Times New Roman"/>
          <w:sz w:val="24"/>
          <w:szCs w:val="24"/>
        </w:rPr>
      </w:pPr>
      <w:r w:rsidRPr="00EC187C">
        <w:rPr>
          <w:rFonts w:ascii="Times New Roman" w:hAnsi="Times New Roman"/>
          <w:sz w:val="24"/>
          <w:szCs w:val="24"/>
        </w:rPr>
        <w:t>Bijlagen:</w:t>
      </w:r>
      <w:r w:rsidRPr="00EC187C">
        <w:rPr>
          <w:rFonts w:ascii="Times New Roman" w:hAnsi="Times New Roman"/>
          <w:sz w:val="24"/>
          <w:szCs w:val="24"/>
        </w:rPr>
        <w:tab/>
      </w:r>
    </w:p>
    <w:p w:rsidR="00B26814" w:rsidRPr="00EC187C" w:rsidRDefault="00B26814" w:rsidP="00B26814">
      <w:pPr>
        <w:pStyle w:val="000"/>
        <w:numPr>
          <w:ilvl w:val="0"/>
          <w:numId w:val="2"/>
        </w:numPr>
        <w:rPr>
          <w:rFonts w:ascii="Times New Roman" w:hAnsi="Times New Roman"/>
          <w:sz w:val="24"/>
          <w:szCs w:val="24"/>
        </w:rPr>
      </w:pPr>
      <w:r w:rsidRPr="00EC187C">
        <w:rPr>
          <w:rFonts w:ascii="Times New Roman" w:hAnsi="Times New Roman"/>
          <w:sz w:val="24"/>
          <w:szCs w:val="24"/>
        </w:rPr>
        <w:t xml:space="preserve">exemplaar van het verzoek om uitstel van betaling aan de Belastingdienst, opgesteld door </w:t>
      </w:r>
      <w:r w:rsidRPr="0081113B">
        <w:rPr>
          <w:rFonts w:ascii="Times New Roman" w:hAnsi="Times New Roman"/>
          <w:color w:val="C45911" w:themeColor="accent2" w:themeShade="BF"/>
          <w:sz w:val="24"/>
          <w:szCs w:val="24"/>
        </w:rPr>
        <w:t>[Bestuur]</w:t>
      </w:r>
      <w:r w:rsidRPr="00EC187C">
        <w:rPr>
          <w:rFonts w:ascii="Times New Roman" w:hAnsi="Times New Roman"/>
          <w:sz w:val="24"/>
          <w:szCs w:val="24"/>
        </w:rPr>
        <w:t xml:space="preserve"> van </w:t>
      </w:r>
      <w:r w:rsidRPr="0081113B">
        <w:rPr>
          <w:rFonts w:ascii="Times New Roman" w:hAnsi="Times New Roman"/>
          <w:color w:val="C45911" w:themeColor="accent2" w:themeShade="BF"/>
          <w:sz w:val="24"/>
          <w:szCs w:val="24"/>
        </w:rPr>
        <w:t>[Naam entiteit]</w:t>
      </w:r>
      <w:r w:rsidRPr="0081113B">
        <w:rPr>
          <w:rStyle w:val="Voetnootmarkering"/>
          <w:rFonts w:ascii="Times New Roman" w:hAnsi="Times New Roman"/>
          <w:color w:val="C45911" w:themeColor="accent2" w:themeShade="BF"/>
          <w:sz w:val="24"/>
          <w:szCs w:val="24"/>
        </w:rPr>
        <w:footnoteReference w:id="7"/>
      </w:r>
    </w:p>
    <w:p w:rsidR="00B26814" w:rsidRPr="00BC0E8C" w:rsidRDefault="00B26814" w:rsidP="00B26814">
      <w:pPr>
        <w:pStyle w:val="000"/>
        <w:numPr>
          <w:ilvl w:val="0"/>
          <w:numId w:val="2"/>
        </w:numPr>
        <w:rPr>
          <w:szCs w:val="24"/>
        </w:rPr>
      </w:pPr>
      <w:r w:rsidRPr="00BC0E8C">
        <w:rPr>
          <w:rFonts w:ascii="Times New Roman" w:hAnsi="Times New Roman"/>
          <w:sz w:val="24"/>
          <w:szCs w:val="24"/>
        </w:rPr>
        <w:t>liquiditeitsprognose</w:t>
      </w:r>
      <w:r w:rsidRPr="00EC187C">
        <w:rPr>
          <w:rFonts w:ascii="Times New Roman" w:hAnsi="Times New Roman"/>
          <w:sz w:val="24"/>
          <w:szCs w:val="24"/>
        </w:rPr>
        <w:t xml:space="preserve">, opgesteld door </w:t>
      </w:r>
      <w:r w:rsidRPr="0081113B">
        <w:rPr>
          <w:rFonts w:ascii="Times New Roman" w:hAnsi="Times New Roman"/>
          <w:color w:val="C45911" w:themeColor="accent2" w:themeShade="BF"/>
          <w:sz w:val="24"/>
          <w:szCs w:val="24"/>
        </w:rPr>
        <w:t>[Bestuur]</w:t>
      </w:r>
      <w:r w:rsidRPr="00EC187C">
        <w:rPr>
          <w:rFonts w:ascii="Times New Roman" w:hAnsi="Times New Roman"/>
          <w:sz w:val="24"/>
          <w:szCs w:val="24"/>
        </w:rPr>
        <w:t xml:space="preserve"> van </w:t>
      </w:r>
      <w:r w:rsidRPr="0081113B">
        <w:rPr>
          <w:rFonts w:ascii="Times New Roman" w:hAnsi="Times New Roman"/>
          <w:color w:val="C45911" w:themeColor="accent2" w:themeShade="BF"/>
          <w:sz w:val="24"/>
          <w:szCs w:val="24"/>
        </w:rPr>
        <w:t>[Naam entiteit]</w:t>
      </w:r>
      <w:r w:rsidRPr="0081113B">
        <w:rPr>
          <w:rStyle w:val="Voetnootmarkering"/>
          <w:rFonts w:ascii="Times New Roman" w:hAnsi="Times New Roman"/>
          <w:color w:val="C45911" w:themeColor="accent2" w:themeShade="BF"/>
          <w:sz w:val="24"/>
          <w:szCs w:val="24"/>
        </w:rPr>
        <w:footnoteReference w:id="8"/>
      </w:r>
    </w:p>
    <w:p w:rsidR="00242594" w:rsidRPr="00B26814" w:rsidRDefault="00242594" w:rsidP="00B26814"/>
    <w:sectPr w:rsidR="00242594" w:rsidRPr="00B26814" w:rsidSect="00BC0E8C">
      <w:headerReference w:type="default" r:id="rId7"/>
      <w:footerReference w:type="default" r:id="rId8"/>
      <w:headerReference w:type="first" r:id="rId9"/>
      <w:footerReference w:type="first" r:id="rId10"/>
      <w:pgSz w:w="11907" w:h="16840" w:code="9"/>
      <w:pgMar w:top="2381" w:right="1418" w:bottom="1418" w:left="1418"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3E1" w:rsidRDefault="004E13E1" w:rsidP="004E13E1">
      <w:r>
        <w:separator/>
      </w:r>
    </w:p>
  </w:endnote>
  <w:endnote w:type="continuationSeparator" w:id="0">
    <w:p w:rsidR="004E13E1" w:rsidRDefault="004E13E1" w:rsidP="004E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YInterstate">
    <w:altName w:val="Corbel"/>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EYInterstate Light">
    <w:altName w:val="Franklin Gothic Medium Cond"/>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F6" w:rsidRPr="00DC08D9" w:rsidRDefault="004E13E1">
    <w:pPr>
      <w:pStyle w:val="Voettekst"/>
      <w:jc w:val="right"/>
      <w:rPr>
        <w:sz w:val="22"/>
        <w:szCs w:val="22"/>
      </w:rPr>
    </w:pPr>
    <w:r w:rsidRPr="00DC08D9">
      <w:rPr>
        <w:sz w:val="22"/>
        <w:szCs w:val="22"/>
      </w:rPr>
      <w:fldChar w:fldCharType="begin"/>
    </w:r>
    <w:r w:rsidRPr="00DC08D9">
      <w:rPr>
        <w:sz w:val="22"/>
        <w:szCs w:val="22"/>
      </w:rPr>
      <w:instrText>PAGE   \* MERGEFORMAT</w:instrText>
    </w:r>
    <w:r w:rsidRPr="00DC08D9">
      <w:rPr>
        <w:sz w:val="22"/>
        <w:szCs w:val="22"/>
      </w:rPr>
      <w:fldChar w:fldCharType="separate"/>
    </w:r>
    <w:r w:rsidRPr="000D3A9B">
      <w:rPr>
        <w:noProof/>
        <w:sz w:val="22"/>
        <w:szCs w:val="22"/>
        <w:lang w:val="nl-NL"/>
      </w:rPr>
      <w:t>2</w:t>
    </w:r>
    <w:r w:rsidRPr="00DC08D9">
      <w:rPr>
        <w:sz w:val="22"/>
        <w:szCs w:val="22"/>
      </w:rPr>
      <w:fldChar w:fldCharType="end"/>
    </w:r>
  </w:p>
  <w:p w:rsidR="003A65F6" w:rsidRDefault="002E21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040034"/>
      <w:docPartObj>
        <w:docPartGallery w:val="Page Numbers (Bottom of Page)"/>
        <w:docPartUnique/>
      </w:docPartObj>
    </w:sdtPr>
    <w:sdtEndPr/>
    <w:sdtContent>
      <w:p w:rsidR="003A65F6" w:rsidRDefault="004E13E1">
        <w:pPr>
          <w:pStyle w:val="Voettekst"/>
        </w:pPr>
        <w:r>
          <w:rPr>
            <w:noProof/>
          </w:rPr>
          <mc:AlternateContent>
            <mc:Choice Requires="wps">
              <w:drawing>
                <wp:anchor distT="0" distB="0" distL="114300" distR="114300" simplePos="0" relativeHeight="251659264" behindDoc="0" locked="0" layoutInCell="1" allowOverlap="1" wp14:anchorId="5593D168" wp14:editId="22D555F4">
                  <wp:simplePos x="0" y="0"/>
                  <wp:positionH relativeFrom="rightMargin">
                    <wp:align>center</wp:align>
                  </wp:positionH>
                  <wp:positionV relativeFrom="bottomMargin">
                    <wp:align>center</wp:align>
                  </wp:positionV>
                  <wp:extent cx="565785" cy="19177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A65F6" w:rsidRDefault="004E13E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593D168" id="Rechthoek 6"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U1Kh6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3A65F6" w:rsidRDefault="004E13E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3E1" w:rsidRDefault="004E13E1" w:rsidP="004E13E1">
      <w:r>
        <w:separator/>
      </w:r>
    </w:p>
  </w:footnote>
  <w:footnote w:type="continuationSeparator" w:id="0">
    <w:p w:rsidR="004E13E1" w:rsidRDefault="004E13E1" w:rsidP="004E13E1">
      <w:r>
        <w:continuationSeparator/>
      </w:r>
    </w:p>
  </w:footnote>
  <w:footnote w:id="1">
    <w:p w:rsidR="00B26814" w:rsidRPr="00674E98" w:rsidRDefault="00B26814" w:rsidP="00B26814">
      <w:pPr>
        <w:ind w:left="142" w:hanging="142"/>
        <w:rPr>
          <w:color w:val="C45911" w:themeColor="accent2" w:themeShade="BF"/>
          <w:sz w:val="20"/>
        </w:rPr>
      </w:pPr>
      <w:r w:rsidRPr="00A44DF6">
        <w:rPr>
          <w:rStyle w:val="Voetnootmarkering"/>
          <w:color w:val="C45911" w:themeColor="accent2" w:themeShade="BF"/>
          <w:sz w:val="20"/>
        </w:rPr>
        <w:footnoteRef/>
      </w:r>
      <w:r>
        <w:rPr>
          <w:color w:val="C45911" w:themeColor="accent2" w:themeShade="BF"/>
          <w:sz w:val="20"/>
        </w:rPr>
        <w:t xml:space="preserve"> </w:t>
      </w:r>
      <w:r w:rsidRPr="00C858C6">
        <w:rPr>
          <w:color w:val="C45911" w:themeColor="accent2" w:themeShade="BF"/>
          <w:sz w:val="20"/>
        </w:rPr>
        <w:t>De NOB stelt dit model deskundigenverklaring beschikbaar aan de leden. Gebruik van dit model is niet verplicht en is volledig de eigen verantwoordelijkheid van het NOB-lid zelf. Kantoren doen er goed aan zelf na te denken over de voorwaarden waaronder zij bereid zijn de verklaring als derde-deskundige af te geven. Dit model is</w:t>
      </w:r>
      <w:r w:rsidRPr="00674E98">
        <w:rPr>
          <w:color w:val="C45911" w:themeColor="accent2" w:themeShade="BF"/>
          <w:sz w:val="20"/>
        </w:rPr>
        <w:t xml:space="preserve"> uitsluitend toe te passen bij aanvragen voor verlenging van uitstel van betaling van belastingschulden die voldoen aan de volgende zes criteria:</w:t>
      </w:r>
    </w:p>
    <w:p w:rsidR="00B26814" w:rsidRPr="00674E98" w:rsidRDefault="00B26814" w:rsidP="00B26814">
      <w:pPr>
        <w:pStyle w:val="Lijstalinea"/>
        <w:numPr>
          <w:ilvl w:val="0"/>
          <w:numId w:val="3"/>
        </w:numPr>
        <w:spacing w:after="160" w:line="259" w:lineRule="auto"/>
        <w:contextualSpacing/>
        <w:jc w:val="left"/>
        <w:rPr>
          <w:color w:val="C45911" w:themeColor="accent2" w:themeShade="BF"/>
          <w:sz w:val="20"/>
        </w:rPr>
      </w:pPr>
      <w:r w:rsidRPr="00674E98">
        <w:rPr>
          <w:color w:val="C45911" w:themeColor="accent2" w:themeShade="BF"/>
          <w:sz w:val="20"/>
        </w:rPr>
        <w:t>De bestaande en/of verwachte betalingsproblemen maken langer uitstel dan drie maanden noodzakelijk.</w:t>
      </w:r>
    </w:p>
    <w:p w:rsidR="00B26814" w:rsidRPr="003A65F6" w:rsidRDefault="00B26814" w:rsidP="00B26814">
      <w:pPr>
        <w:pStyle w:val="Lijstalinea"/>
        <w:numPr>
          <w:ilvl w:val="0"/>
          <w:numId w:val="3"/>
        </w:numPr>
        <w:spacing w:after="160" w:line="259" w:lineRule="auto"/>
        <w:contextualSpacing/>
        <w:jc w:val="left"/>
        <w:rPr>
          <w:color w:val="C45911" w:themeColor="accent2" w:themeShade="BF"/>
          <w:sz w:val="20"/>
        </w:rPr>
      </w:pPr>
      <w:r w:rsidRPr="00674E98">
        <w:rPr>
          <w:color w:val="C45911" w:themeColor="accent2" w:themeShade="BF"/>
          <w:sz w:val="20"/>
        </w:rPr>
        <w:t xml:space="preserve">De betalingsproblemen zijn hoofdzakelijk door de coronacrisis ontstaan of zullen op korte termijn </w:t>
      </w:r>
      <w:r w:rsidRPr="003A65F6">
        <w:rPr>
          <w:color w:val="C45911" w:themeColor="accent2" w:themeShade="BF"/>
          <w:sz w:val="20"/>
        </w:rPr>
        <w:t>hoofdzakelijk door de coronacrisis onstaan.</w:t>
      </w:r>
    </w:p>
    <w:p w:rsidR="00B26814" w:rsidRPr="003A65F6" w:rsidRDefault="00B26814" w:rsidP="00B26814">
      <w:pPr>
        <w:pStyle w:val="Lijstalinea"/>
        <w:numPr>
          <w:ilvl w:val="0"/>
          <w:numId w:val="3"/>
        </w:numPr>
        <w:spacing w:after="160" w:line="259" w:lineRule="auto"/>
        <w:contextualSpacing/>
        <w:jc w:val="left"/>
        <w:rPr>
          <w:color w:val="C45911" w:themeColor="accent2" w:themeShade="BF"/>
          <w:sz w:val="20"/>
        </w:rPr>
      </w:pPr>
      <w:r w:rsidRPr="003A65F6">
        <w:rPr>
          <w:color w:val="C45911" w:themeColor="accent2" w:themeShade="BF"/>
          <w:sz w:val="20"/>
        </w:rPr>
        <w:t>Er is voor de belastingschuld waarvoor het uitstel wordt gevraagd voldaan aan de aangifteplicht.</w:t>
      </w:r>
    </w:p>
    <w:p w:rsidR="00B26814" w:rsidRPr="003A65F6" w:rsidRDefault="00B26814" w:rsidP="00B26814">
      <w:pPr>
        <w:pStyle w:val="Lijstalinea"/>
        <w:numPr>
          <w:ilvl w:val="0"/>
          <w:numId w:val="3"/>
        </w:numPr>
        <w:ind w:left="714" w:hanging="357"/>
        <w:contextualSpacing/>
        <w:jc w:val="left"/>
        <w:rPr>
          <w:color w:val="C45911" w:themeColor="accent2" w:themeShade="BF"/>
          <w:sz w:val="20"/>
        </w:rPr>
      </w:pPr>
      <w:r w:rsidRPr="003A65F6">
        <w:rPr>
          <w:color w:val="C45911" w:themeColor="accent2" w:themeShade="BF"/>
          <w:sz w:val="20"/>
        </w:rPr>
        <w:t>Het gevraagde uitstel heeft betrekking op een of meer van de volgende belastingen: loonheffingen, omzetbelasting, inkomstenbelasting/premie volksverzekeringen, inkomensafhankelijke bijdrage Zorgverzekeringswet, vennootschapsbelasting, kansspelbelasting, assurantiebelasting, verhuurderheffing, milieubelastingen (energiebelasting en opslag duurzame energie- en klimaattransitie (ODE), kolenbelasting, afvalstoffenbelasting, belasting op leidingwater), accijnzen en verbruiksbelasting van alcoholvrije dranken.</w:t>
      </w:r>
    </w:p>
    <w:p w:rsidR="00B26814" w:rsidRPr="003A65F6" w:rsidRDefault="00B26814" w:rsidP="00B26814">
      <w:pPr>
        <w:pStyle w:val="Lijstalinea"/>
        <w:numPr>
          <w:ilvl w:val="0"/>
          <w:numId w:val="3"/>
        </w:numPr>
        <w:spacing w:after="160" w:line="259" w:lineRule="auto"/>
        <w:contextualSpacing/>
        <w:jc w:val="left"/>
        <w:rPr>
          <w:color w:val="C45911" w:themeColor="accent2" w:themeShade="BF"/>
          <w:sz w:val="20"/>
        </w:rPr>
      </w:pPr>
      <w:r w:rsidRPr="003A65F6">
        <w:rPr>
          <w:color w:val="C45911" w:themeColor="accent2" w:themeShade="BF"/>
          <w:sz w:val="20"/>
        </w:rPr>
        <w:t>De ondernemer verklaart dat geen bonussen worden uitgekeerd aan de Raad van Bestuur en de directie van de onderneming, geen dividend wordt uitgekeerd en geen eigen aandelen worden ingekocht in de periode vanaf het indienen van het uitstelverzoek tot en met de datum van de vergadering waarin de jaarrekening wordt vastgesteld in 2021. Onder bonussen worden mede begrepen winstuitdelingen en andere betalingen die kenmerken van bonussen hebben. Deze voorwaarde ziet niet op bonussen, dividenden en aandelen waarvan de uitbetaling en inkoop na het uitstelverzoek plaatsvindt, maar de daaraan ten grondslag liggende beslissing in 2019 is genomen.</w:t>
      </w:r>
    </w:p>
    <w:p w:rsidR="00B26814" w:rsidRPr="003A65F6" w:rsidRDefault="00B26814" w:rsidP="00B26814">
      <w:pPr>
        <w:pStyle w:val="Lijstalinea"/>
        <w:numPr>
          <w:ilvl w:val="0"/>
          <w:numId w:val="3"/>
        </w:numPr>
        <w:spacing w:line="259" w:lineRule="auto"/>
        <w:ind w:left="714" w:hanging="357"/>
        <w:contextualSpacing/>
        <w:jc w:val="left"/>
        <w:rPr>
          <w:color w:val="C45911" w:themeColor="accent2" w:themeShade="BF"/>
          <w:sz w:val="20"/>
        </w:rPr>
      </w:pPr>
      <w:r w:rsidRPr="003A65F6">
        <w:rPr>
          <w:color w:val="C45911" w:themeColor="accent2" w:themeShade="BF"/>
          <w:sz w:val="20"/>
        </w:rPr>
        <w:t>De totale belastingschuld ten tijde van ontvangst van het verzoek om uitstel bedraagt € 20.000 of meer.</w:t>
      </w:r>
    </w:p>
  </w:footnote>
  <w:footnote w:id="2">
    <w:p w:rsidR="00B26814" w:rsidRPr="003A65F6" w:rsidRDefault="00B26814" w:rsidP="00B26814">
      <w:pPr>
        <w:pStyle w:val="Voetnoottekst"/>
        <w:ind w:left="142" w:hanging="142"/>
        <w:rPr>
          <w:color w:val="C45911" w:themeColor="accent2" w:themeShade="BF"/>
        </w:rPr>
      </w:pPr>
      <w:r w:rsidRPr="003A65F6">
        <w:rPr>
          <w:rStyle w:val="Voetnootmarkering"/>
          <w:rFonts w:ascii="Times New Roman" w:hAnsi="Times New Roman"/>
          <w:color w:val="C45911" w:themeColor="accent2" w:themeShade="BF"/>
        </w:rPr>
        <w:footnoteRef/>
      </w:r>
      <w:r w:rsidRPr="003A65F6">
        <w:rPr>
          <w:rFonts w:ascii="Times New Roman" w:hAnsi="Times New Roman"/>
          <w:color w:val="C45911" w:themeColor="accent2" w:themeShade="BF"/>
        </w:rPr>
        <w:t xml:space="preserve"> </w:t>
      </w:r>
      <w:r w:rsidRPr="003A65F6">
        <w:rPr>
          <w:rFonts w:ascii="Times New Roman" w:hAnsi="Times New Roman"/>
          <w:color w:val="C45911" w:themeColor="accent2" w:themeShade="BF"/>
        </w:rPr>
        <w:tab/>
        <w:t>Indien het belastingadvieskantoor het verzoek om bijzonder uitstel van betaling opstelt, kan de volgende tekst gebruikt worden: “Wij hebben een verzoek tot uitstel van belastingbetaling opgesteld op basis van de door u ten aanzien van [Naam entiteit] verstrekte informatie over de aard, oorzaak en duur van de bestaande betalingsproblemen en/of op korte termijn verwachte betalingsproblemen.”</w:t>
      </w:r>
    </w:p>
  </w:footnote>
  <w:footnote w:id="3">
    <w:p w:rsidR="00B26814" w:rsidRPr="003A65F6" w:rsidRDefault="00B26814" w:rsidP="00B26814">
      <w:pPr>
        <w:pStyle w:val="Voetnoottekst"/>
        <w:ind w:left="142" w:hanging="142"/>
        <w:rPr>
          <w:rFonts w:ascii="Times New Roman" w:hAnsi="Times New Roman"/>
          <w:color w:val="C45911" w:themeColor="accent2" w:themeShade="BF"/>
          <w:lang w:val="nl-NL"/>
        </w:rPr>
      </w:pPr>
      <w:r w:rsidRPr="003A65F6">
        <w:rPr>
          <w:rStyle w:val="Voetnootmarkering"/>
          <w:color w:val="C45911" w:themeColor="accent2" w:themeShade="BF"/>
        </w:rPr>
        <w:footnoteRef/>
      </w:r>
      <w:r w:rsidRPr="003A65F6">
        <w:rPr>
          <w:rFonts w:ascii="Times New Roman" w:hAnsi="Times New Roman"/>
          <w:color w:val="C45911" w:themeColor="accent2" w:themeShade="BF"/>
        </w:rPr>
        <w:t xml:space="preserve"> Over het algemeen zal de belastingadviseur niet compentent zijn de liquiditeitsprognose zelf op te stellen. Het verdient aanbeveling deze te laten opstellen door de ondernemer of een financieel deskundige.</w:t>
      </w:r>
    </w:p>
  </w:footnote>
  <w:footnote w:id="4">
    <w:p w:rsidR="00B26814" w:rsidRPr="003A65F6" w:rsidRDefault="00B26814" w:rsidP="00B26814">
      <w:pPr>
        <w:pStyle w:val="Voetnoottekst"/>
        <w:ind w:left="142" w:hanging="142"/>
        <w:rPr>
          <w:rFonts w:ascii="Times New Roman" w:hAnsi="Times New Roman"/>
          <w:color w:val="C45911" w:themeColor="accent2" w:themeShade="BF"/>
        </w:rPr>
      </w:pPr>
      <w:r w:rsidRPr="003A65F6">
        <w:rPr>
          <w:rStyle w:val="Voetnootmarkering"/>
          <w:rFonts w:ascii="Times New Roman" w:hAnsi="Times New Roman"/>
          <w:color w:val="C45911" w:themeColor="accent2" w:themeShade="BF"/>
        </w:rPr>
        <w:footnoteRef/>
      </w:r>
      <w:r w:rsidRPr="003A65F6">
        <w:rPr>
          <w:rFonts w:ascii="Times New Roman" w:hAnsi="Times New Roman"/>
          <w:color w:val="C45911" w:themeColor="accent2" w:themeShade="BF"/>
        </w:rPr>
        <w:t xml:space="preserve"> </w:t>
      </w:r>
      <w:r w:rsidRPr="003A65F6">
        <w:rPr>
          <w:rFonts w:ascii="Times New Roman" w:hAnsi="Times New Roman"/>
          <w:color w:val="C45911" w:themeColor="accent2" w:themeShade="BF"/>
        </w:rPr>
        <w:tab/>
        <w:t>Ingeval het belastingadvieskantoor het verzoek om bijzonder uitstel van betaling opstelt, kan de volgende tekst gebruikt worden: “Het is uw verantwoordelijkheid om de bij het verzoek om uitstel van betaling behorende liquiditeitsprognose op te stellen op basis van alle bij u bekende informatie die u relevant acht voor het opstellen van deze documenten.”</w:t>
      </w:r>
    </w:p>
  </w:footnote>
  <w:footnote w:id="5">
    <w:p w:rsidR="00B26814" w:rsidRDefault="00B26814" w:rsidP="00B26814">
      <w:pPr>
        <w:pStyle w:val="Voetnoottekst"/>
        <w:ind w:left="142" w:hanging="142"/>
      </w:pPr>
      <w:r w:rsidRPr="003A65F6">
        <w:rPr>
          <w:rStyle w:val="Voetnootmarkering"/>
          <w:rFonts w:ascii="Times New Roman" w:hAnsi="Times New Roman"/>
          <w:color w:val="C45911" w:themeColor="accent2" w:themeShade="BF"/>
        </w:rPr>
        <w:footnoteRef/>
      </w:r>
      <w:r w:rsidRPr="003A65F6">
        <w:rPr>
          <w:rFonts w:ascii="Times New Roman" w:hAnsi="Times New Roman"/>
          <w:color w:val="C45911" w:themeColor="accent2" w:themeShade="BF"/>
        </w:rPr>
        <w:t xml:space="preserve"> </w:t>
      </w:r>
      <w:r w:rsidRPr="003A65F6">
        <w:rPr>
          <w:rFonts w:ascii="Times New Roman" w:hAnsi="Times New Roman"/>
          <w:color w:val="C45911" w:themeColor="accent2" w:themeShade="BF"/>
        </w:rPr>
        <w:tab/>
        <w:t>Indien het belastingadvieskantoor het verzoek om bijzonder uitstel van betaling opstelt, kan de volgende tekst gebruikt worden: “Wij hebben kennis genomen van de door u ten aanzien van [Naam entiteit] verstrekte informatie met betrekking tot de aard van de betalingsproblemen en hoe deze volgens het management zijn ontstaan. Daarin wordt uitgelegd dat de bestaande betalingsproblemen en/of op korte termijn verwachte betalingsproblemen langer uitstel dan drie maanden noodzakelijk maken en dat deze betalingsproblemen hoofdzakelijk door de coronacrisis zijn ontstaan. Op grond van deze informatie en onze kennis van de entiteit en haar omgeving hebben wij geen redenen om te twijfelen aan de juistheid daarvan. Op basis hiervan hebben wij ten behoeve van [Naam entiteit] een verzoek opgesteld voor bijzonder uitstel van betaling.”</w:t>
      </w:r>
    </w:p>
  </w:footnote>
  <w:footnote w:id="6">
    <w:p w:rsidR="00B26814" w:rsidRPr="00C858C6" w:rsidRDefault="00B26814" w:rsidP="00B26814">
      <w:pPr>
        <w:pStyle w:val="Voetnoottekst"/>
        <w:ind w:left="142" w:hanging="142"/>
        <w:rPr>
          <w:lang w:val="nl-NL"/>
        </w:rPr>
      </w:pPr>
      <w:r w:rsidRPr="003542E6">
        <w:rPr>
          <w:rStyle w:val="Voetnootmarkering"/>
          <w:color w:val="C45911" w:themeColor="accent2" w:themeShade="BF"/>
        </w:rPr>
        <w:footnoteRef/>
      </w:r>
      <w:r w:rsidRPr="003542E6">
        <w:rPr>
          <w:color w:val="C45911" w:themeColor="accent2" w:themeShade="BF"/>
        </w:rPr>
        <w:t xml:space="preserve"> </w:t>
      </w:r>
      <w:r w:rsidRPr="00C858C6">
        <w:rPr>
          <w:rFonts w:ascii="Times New Roman" w:hAnsi="Times New Roman"/>
          <w:color w:val="C45911" w:themeColor="accent2" w:themeShade="BF"/>
          <w:szCs w:val="24"/>
        </w:rPr>
        <w:t>Als de belastingadviseur onvoldoende ervaring heeft met het lezen en interpreteren van financiële gegevens, ligt het in de rede dat de belastingadviseur een collega raadpleegt die hier wel ruime(re) ervaring mee heeft.</w:t>
      </w:r>
    </w:p>
  </w:footnote>
  <w:footnote w:id="7">
    <w:p w:rsidR="00B26814" w:rsidRPr="00F825AD" w:rsidRDefault="00B26814" w:rsidP="00B26814">
      <w:pPr>
        <w:pStyle w:val="Voetnoottekst"/>
        <w:ind w:left="142" w:hanging="142"/>
        <w:rPr>
          <w:rFonts w:ascii="Times New Roman" w:hAnsi="Times New Roman"/>
          <w:color w:val="C45911" w:themeColor="accent2" w:themeShade="BF"/>
          <w:lang w:val="nl-NL"/>
        </w:rPr>
      </w:pPr>
      <w:r w:rsidRPr="00C858C6">
        <w:rPr>
          <w:rStyle w:val="Voetnootmarkering"/>
          <w:rFonts w:ascii="Times New Roman" w:hAnsi="Times New Roman"/>
          <w:color w:val="C45911" w:themeColor="accent2" w:themeShade="BF"/>
        </w:rPr>
        <w:footnoteRef/>
      </w:r>
      <w:r w:rsidRPr="00F825AD">
        <w:rPr>
          <w:rFonts w:ascii="Times New Roman" w:hAnsi="Times New Roman"/>
          <w:color w:val="C45911" w:themeColor="accent2" w:themeShade="BF"/>
        </w:rPr>
        <w:t xml:space="preserve"> </w:t>
      </w:r>
      <w:proofErr w:type="spellStart"/>
      <w:r w:rsidRPr="00F825AD">
        <w:rPr>
          <w:rFonts w:ascii="Times New Roman" w:hAnsi="Times New Roman"/>
          <w:color w:val="C45911" w:themeColor="accent2" w:themeShade="BF"/>
          <w:lang w:val="nl-NL"/>
        </w:rPr>
        <w:t>Zonodig</w:t>
      </w:r>
      <w:proofErr w:type="spellEnd"/>
      <w:r w:rsidRPr="00F825AD">
        <w:rPr>
          <w:rFonts w:ascii="Times New Roman" w:hAnsi="Times New Roman"/>
          <w:color w:val="C45911" w:themeColor="accent2" w:themeShade="BF"/>
          <w:lang w:val="nl-NL"/>
        </w:rPr>
        <w:t xml:space="preserve"> aan te passen: </w:t>
      </w:r>
      <w:r w:rsidR="001140DD">
        <w:rPr>
          <w:rFonts w:ascii="Times New Roman" w:hAnsi="Times New Roman"/>
          <w:color w:val="C45911" w:themeColor="accent2" w:themeShade="BF"/>
          <w:lang w:val="nl-NL"/>
        </w:rPr>
        <w:t>“</w:t>
      </w:r>
      <w:r w:rsidRPr="00F825AD">
        <w:rPr>
          <w:rFonts w:ascii="Times New Roman" w:hAnsi="Times New Roman"/>
          <w:color w:val="C45911" w:themeColor="accent2" w:themeShade="BF"/>
        </w:rPr>
        <w:t>exemplaar van het verzoek om uitstel van betaling aan de Belastingdienst, opgesteld door [belastingadvieskantoor] op basis van informatie verstrekt door  [Bestuur] van [Naam entiteit]</w:t>
      </w:r>
      <w:r w:rsidR="001140DD">
        <w:rPr>
          <w:rFonts w:ascii="Times New Roman" w:hAnsi="Times New Roman"/>
          <w:color w:val="C45911" w:themeColor="accent2" w:themeShade="BF"/>
        </w:rPr>
        <w:t>”</w:t>
      </w:r>
      <w:r w:rsidRPr="00F825AD">
        <w:rPr>
          <w:rFonts w:ascii="Times New Roman" w:hAnsi="Times New Roman"/>
          <w:color w:val="C45911" w:themeColor="accent2" w:themeShade="BF"/>
        </w:rPr>
        <w:t>.</w:t>
      </w:r>
    </w:p>
  </w:footnote>
  <w:footnote w:id="8">
    <w:p w:rsidR="00B26814" w:rsidRPr="00F825AD" w:rsidRDefault="00B26814" w:rsidP="00B26814">
      <w:pPr>
        <w:pStyle w:val="Voetnoottekst"/>
        <w:ind w:left="142" w:hanging="142"/>
        <w:rPr>
          <w:rFonts w:ascii="Times New Roman" w:hAnsi="Times New Roman"/>
          <w:color w:val="C45911" w:themeColor="accent2" w:themeShade="BF"/>
          <w:lang w:val="nl-NL"/>
        </w:rPr>
      </w:pPr>
      <w:r w:rsidRPr="00F825AD">
        <w:rPr>
          <w:rStyle w:val="Voetnootmarkering"/>
          <w:rFonts w:ascii="Times New Roman" w:hAnsi="Times New Roman"/>
          <w:color w:val="C45911" w:themeColor="accent2" w:themeShade="BF"/>
        </w:rPr>
        <w:footnoteRef/>
      </w:r>
      <w:r w:rsidRPr="00F825AD">
        <w:rPr>
          <w:rFonts w:ascii="Times New Roman" w:hAnsi="Times New Roman"/>
          <w:color w:val="C45911" w:themeColor="accent2" w:themeShade="BF"/>
        </w:rPr>
        <w:t xml:space="preserve"> </w:t>
      </w:r>
      <w:proofErr w:type="spellStart"/>
      <w:r w:rsidRPr="00F825AD">
        <w:rPr>
          <w:rFonts w:ascii="Times New Roman" w:hAnsi="Times New Roman"/>
          <w:color w:val="C45911" w:themeColor="accent2" w:themeShade="BF"/>
          <w:lang w:val="nl-NL"/>
        </w:rPr>
        <w:t>Zonodig</w:t>
      </w:r>
      <w:proofErr w:type="spellEnd"/>
      <w:r w:rsidRPr="00F825AD">
        <w:rPr>
          <w:rFonts w:ascii="Times New Roman" w:hAnsi="Times New Roman"/>
          <w:color w:val="C45911" w:themeColor="accent2" w:themeShade="BF"/>
          <w:lang w:val="nl-NL"/>
        </w:rPr>
        <w:t xml:space="preserve"> aan te passen aan de werkelijke situatie.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F6" w:rsidRDefault="002E2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F6" w:rsidRDefault="002E21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0059"/>
    <w:multiLevelType w:val="hybridMultilevel"/>
    <w:tmpl w:val="E7B6BD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E60A1F"/>
    <w:multiLevelType w:val="multilevel"/>
    <w:tmpl w:val="BEA6928A"/>
    <w:lvl w:ilvl="0">
      <w:start w:val="1"/>
      <w:numFmt w:val="bullet"/>
      <w:lvlText w:val="-"/>
      <w:lvlJc w:val="left"/>
      <w:pPr>
        <w:ind w:left="284" w:hanging="284"/>
      </w:pPr>
      <w:rPr>
        <w:rFonts w:ascii="Times New Roman" w:hAnsi="Times New Roman" w:cs="Times New Roman" w:hint="default"/>
        <w:b/>
        <w:i w:val="0"/>
        <w:color w:val="000000" w:themeColor="text1"/>
        <w:spacing w:val="8"/>
        <w:sz w:val="24"/>
        <w:szCs w:val="20"/>
        <w:u w:val="none"/>
      </w:rPr>
    </w:lvl>
    <w:lvl w:ilvl="1">
      <w:start w:val="1"/>
      <w:numFmt w:val="bullet"/>
      <w:lvlText w:val="•"/>
      <w:lvlJc w:val="left"/>
      <w:pPr>
        <w:ind w:left="568" w:hanging="284"/>
      </w:pPr>
      <w:rPr>
        <w:rFonts w:ascii="EYInterstate" w:hAnsi="EYInterstate" w:cs="Times New Roman" w:hint="default"/>
        <w:b/>
        <w:i w:val="0"/>
        <w:color w:val="FFE600"/>
        <w:sz w:val="20"/>
        <w:szCs w:val="20"/>
        <w:u w:val="none"/>
      </w:rPr>
    </w:lvl>
    <w:lvl w:ilvl="2">
      <w:start w:val="1"/>
      <w:numFmt w:val="bullet"/>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abstractNum w:abstractNumId="2" w15:restartNumberingAfterBreak="0">
    <w:nsid w:val="68123722"/>
    <w:multiLevelType w:val="multilevel"/>
    <w:tmpl w:val="BEA6928A"/>
    <w:lvl w:ilvl="0">
      <w:start w:val="1"/>
      <w:numFmt w:val="bullet"/>
      <w:lvlText w:val="-"/>
      <w:lvlJc w:val="left"/>
      <w:pPr>
        <w:ind w:left="284" w:hanging="284"/>
      </w:pPr>
      <w:rPr>
        <w:rFonts w:ascii="Times New Roman" w:hAnsi="Times New Roman" w:cs="Times New Roman" w:hint="default"/>
        <w:b/>
        <w:i w:val="0"/>
        <w:color w:val="000000" w:themeColor="text1"/>
        <w:spacing w:val="8"/>
        <w:sz w:val="24"/>
        <w:szCs w:val="20"/>
        <w:u w:val="none"/>
      </w:rPr>
    </w:lvl>
    <w:lvl w:ilvl="1">
      <w:start w:val="1"/>
      <w:numFmt w:val="bullet"/>
      <w:lvlText w:val="•"/>
      <w:lvlJc w:val="left"/>
      <w:pPr>
        <w:ind w:left="568" w:hanging="284"/>
      </w:pPr>
      <w:rPr>
        <w:rFonts w:ascii="EYInterstate" w:hAnsi="EYInterstate" w:cs="Times New Roman" w:hint="default"/>
        <w:b/>
        <w:i w:val="0"/>
        <w:color w:val="FFE600"/>
        <w:sz w:val="20"/>
        <w:szCs w:val="20"/>
        <w:u w:val="none"/>
      </w:rPr>
    </w:lvl>
    <w:lvl w:ilvl="2">
      <w:start w:val="1"/>
      <w:numFmt w:val="bullet"/>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E1"/>
    <w:rsid w:val="00060540"/>
    <w:rsid w:val="001140DD"/>
    <w:rsid w:val="00242594"/>
    <w:rsid w:val="002D3969"/>
    <w:rsid w:val="002E21DB"/>
    <w:rsid w:val="003B7B11"/>
    <w:rsid w:val="004754DC"/>
    <w:rsid w:val="004E13E1"/>
    <w:rsid w:val="005979D3"/>
    <w:rsid w:val="005B5C71"/>
    <w:rsid w:val="006F1D15"/>
    <w:rsid w:val="00B26814"/>
    <w:rsid w:val="00B35547"/>
    <w:rsid w:val="00C11B6B"/>
    <w:rsid w:val="00DA09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B523"/>
  <w15:chartTrackingRefBased/>
  <w15:docId w15:val="{85E1C597-DF00-4A6E-AEF2-7ECB1685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aliases w:val="NOB Standaard"/>
    <w:qFormat/>
    <w:rsid w:val="004E13E1"/>
    <w:pPr>
      <w:spacing w:after="0" w:line="240" w:lineRule="auto"/>
      <w:jc w:val="both"/>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13E1"/>
    <w:pPr>
      <w:ind w:left="708"/>
    </w:pPr>
  </w:style>
  <w:style w:type="paragraph" w:styleId="Koptekst">
    <w:name w:val="header"/>
    <w:basedOn w:val="Standaard"/>
    <w:link w:val="KoptekstChar"/>
    <w:rsid w:val="004E13E1"/>
    <w:pPr>
      <w:tabs>
        <w:tab w:val="center" w:pos="4536"/>
        <w:tab w:val="right" w:pos="9072"/>
      </w:tabs>
    </w:pPr>
    <w:rPr>
      <w:lang w:eastAsia="x-none"/>
    </w:rPr>
  </w:style>
  <w:style w:type="character" w:customStyle="1" w:styleId="KoptekstChar">
    <w:name w:val="Koptekst Char"/>
    <w:basedOn w:val="Standaardalinea-lettertype"/>
    <w:link w:val="Koptekst"/>
    <w:rsid w:val="004E13E1"/>
    <w:rPr>
      <w:rFonts w:ascii="Times New Roman" w:eastAsia="Times New Roman" w:hAnsi="Times New Roman" w:cs="Times New Roman"/>
      <w:sz w:val="24"/>
      <w:szCs w:val="20"/>
      <w:lang w:val="nl" w:eastAsia="x-none"/>
    </w:rPr>
  </w:style>
  <w:style w:type="paragraph" w:styleId="Voettekst">
    <w:name w:val="footer"/>
    <w:basedOn w:val="Standaard"/>
    <w:link w:val="VoettekstChar"/>
    <w:uiPriority w:val="99"/>
    <w:rsid w:val="004E13E1"/>
    <w:pPr>
      <w:tabs>
        <w:tab w:val="center" w:pos="4536"/>
        <w:tab w:val="right" w:pos="9072"/>
      </w:tabs>
    </w:pPr>
    <w:rPr>
      <w:lang w:eastAsia="x-none"/>
    </w:rPr>
  </w:style>
  <w:style w:type="character" w:customStyle="1" w:styleId="VoettekstChar">
    <w:name w:val="Voettekst Char"/>
    <w:basedOn w:val="Standaardalinea-lettertype"/>
    <w:link w:val="Voettekst"/>
    <w:uiPriority w:val="99"/>
    <w:rsid w:val="004E13E1"/>
    <w:rPr>
      <w:rFonts w:ascii="Times New Roman" w:eastAsia="Times New Roman" w:hAnsi="Times New Roman" w:cs="Times New Roman"/>
      <w:sz w:val="24"/>
      <w:szCs w:val="20"/>
      <w:lang w:val="nl" w:eastAsia="x-none"/>
    </w:rPr>
  </w:style>
  <w:style w:type="paragraph" w:styleId="Voetnoottekst">
    <w:name w:val="footnote text"/>
    <w:basedOn w:val="Standaard"/>
    <w:link w:val="VoetnoottekstChar"/>
    <w:rsid w:val="004E13E1"/>
    <w:rPr>
      <w:rFonts w:ascii="Univers" w:hAnsi="Univers"/>
      <w:sz w:val="20"/>
    </w:rPr>
  </w:style>
  <w:style w:type="character" w:customStyle="1" w:styleId="VoetnoottekstChar">
    <w:name w:val="Voetnoottekst Char"/>
    <w:basedOn w:val="Standaardalinea-lettertype"/>
    <w:link w:val="Voetnoottekst"/>
    <w:rsid w:val="004E13E1"/>
    <w:rPr>
      <w:rFonts w:ascii="Univers" w:eastAsia="Times New Roman" w:hAnsi="Univers" w:cs="Times New Roman"/>
      <w:sz w:val="20"/>
      <w:szCs w:val="20"/>
      <w:lang w:val="nl" w:eastAsia="nl-NL"/>
    </w:rPr>
  </w:style>
  <w:style w:type="character" w:styleId="Voetnootmarkering">
    <w:name w:val="footnote reference"/>
    <w:rsid w:val="004E13E1"/>
    <w:rPr>
      <w:vertAlign w:val="superscript"/>
    </w:rPr>
  </w:style>
  <w:style w:type="paragraph" w:customStyle="1" w:styleId="000">
    <w:name w:val="000"/>
    <w:aliases w:val="standaard"/>
    <w:basedOn w:val="Standaard"/>
    <w:link w:val="000Char"/>
    <w:rsid w:val="004E13E1"/>
    <w:pPr>
      <w:overflowPunct w:val="0"/>
      <w:autoSpaceDE w:val="0"/>
      <w:autoSpaceDN w:val="0"/>
      <w:adjustRightInd w:val="0"/>
      <w:spacing w:line="270" w:lineRule="atLeast"/>
      <w:jc w:val="left"/>
      <w:textAlignment w:val="baseline"/>
    </w:pPr>
    <w:rPr>
      <w:rFonts w:ascii="EYInterstate Light" w:hAnsi="EYInterstate Light"/>
      <w:spacing w:val="4"/>
      <w:kern w:val="12"/>
      <w:sz w:val="19"/>
      <w:lang w:val="nl-NL" w:eastAsia="en-US"/>
    </w:rPr>
  </w:style>
  <w:style w:type="paragraph" w:customStyle="1" w:styleId="049">
    <w:name w:val="049"/>
    <w:aliases w:val="handtekening"/>
    <w:basedOn w:val="000"/>
    <w:rsid w:val="004E13E1"/>
    <w:pPr>
      <w:tabs>
        <w:tab w:val="left" w:pos="4680"/>
      </w:tabs>
    </w:pPr>
  </w:style>
  <w:style w:type="paragraph" w:customStyle="1" w:styleId="081">
    <w:name w:val="081"/>
    <w:aliases w:val="kop 1"/>
    <w:basedOn w:val="Standaard"/>
    <w:next w:val="000"/>
    <w:qFormat/>
    <w:rsid w:val="004E13E1"/>
    <w:pPr>
      <w:keepNext/>
      <w:overflowPunct w:val="0"/>
      <w:autoSpaceDE w:val="0"/>
      <w:autoSpaceDN w:val="0"/>
      <w:adjustRightInd w:val="0"/>
      <w:spacing w:before="240" w:after="60"/>
      <w:jc w:val="left"/>
      <w:textAlignment w:val="baseline"/>
    </w:pPr>
    <w:rPr>
      <w:rFonts w:ascii="EYInterstate" w:hAnsi="EYInterstate"/>
      <w:b/>
      <w:color w:val="747480"/>
      <w:spacing w:val="8"/>
      <w:kern w:val="32"/>
      <w:sz w:val="32"/>
      <w:lang w:val="nl-NL" w:eastAsia="en-US"/>
    </w:rPr>
  </w:style>
  <w:style w:type="paragraph" w:customStyle="1" w:styleId="084">
    <w:name w:val="084"/>
    <w:aliases w:val="cursief geen inspring"/>
    <w:basedOn w:val="000"/>
    <w:next w:val="000"/>
    <w:rsid w:val="004E13E1"/>
    <w:pPr>
      <w:keepNext/>
      <w:spacing w:before="260"/>
    </w:pPr>
    <w:rPr>
      <w:rFonts w:ascii="EYInterstate" w:hAnsi="EYInterstate"/>
      <w:color w:val="747480"/>
    </w:rPr>
  </w:style>
  <w:style w:type="character" w:customStyle="1" w:styleId="000Char">
    <w:name w:val="000 Char"/>
    <w:aliases w:val="standaard Char,standaard uitvullen Char,standaard 040 Char,standaard (alt-s) Char,standaard 155 Char,standaard uitv042ullen Char,sta200 Char,stan084daard Char,standaard uitvull0083 Char,standaard81 Char,standaard 042 Char,000 Char1,st042 Char"/>
    <w:basedOn w:val="Standaardalinea-lettertype"/>
    <w:link w:val="000"/>
    <w:rsid w:val="004E13E1"/>
    <w:rPr>
      <w:rFonts w:ascii="EYInterstate Light" w:eastAsia="Times New Roman" w:hAnsi="EYInterstate Light" w:cs="Times New Roman"/>
      <w:spacing w:val="4"/>
      <w:kern w:val="12"/>
      <w:sz w:val="19"/>
      <w:szCs w:val="20"/>
    </w:rPr>
  </w:style>
  <w:style w:type="paragraph" w:customStyle="1" w:styleId="ListBulletYellow1">
    <w:name w:val="List Bullet Yellow 1"/>
    <w:basedOn w:val="000"/>
    <w:qFormat/>
    <w:rsid w:val="004E13E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903CED8</Template>
  <TotalTime>1</TotalTime>
  <Pages>4</Pages>
  <Words>821</Words>
  <Characters>4517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Schouten</dc:creator>
  <cp:keywords/>
  <dc:description/>
  <cp:lastModifiedBy>Ellen Schouten</cp:lastModifiedBy>
  <cp:revision>2</cp:revision>
  <dcterms:created xsi:type="dcterms:W3CDTF">2020-07-06T09:59:00Z</dcterms:created>
  <dcterms:modified xsi:type="dcterms:W3CDTF">2020-07-06T09:59:00Z</dcterms:modified>
</cp:coreProperties>
</file>