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E5" w:rsidRDefault="009B2CE5" w:rsidP="009B2CE5">
      <w:pPr>
        <w:rPr>
          <w:color w:val="1F497D"/>
          <w:lang w:val="en-US"/>
        </w:rPr>
      </w:pPr>
    </w:p>
    <w:tbl>
      <w:tblPr>
        <w:tblW w:w="9702" w:type="dxa"/>
        <w:tblCellSpacing w:w="0" w:type="dxa"/>
        <w:tblBorders>
          <w:top w:val="single" w:sz="48" w:space="0" w:color="000099"/>
          <w:left w:val="single" w:sz="48" w:space="0" w:color="000099"/>
          <w:bottom w:val="single" w:sz="48" w:space="0" w:color="000099"/>
          <w:right w:val="single" w:sz="48" w:space="0" w:color="0000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2"/>
      </w:tblGrid>
      <w:tr w:rsidR="009B2CE5" w:rsidTr="009B2CE5">
        <w:trPr>
          <w:trHeight w:val="1924"/>
          <w:tblCellSpacing w:w="0" w:type="dxa"/>
        </w:trPr>
        <w:tc>
          <w:tcPr>
            <w:tcW w:w="9702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</w:tcPr>
          <w:tbl>
            <w:tblPr>
              <w:tblW w:w="9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4"/>
              <w:gridCol w:w="6"/>
            </w:tblGrid>
            <w:tr w:rsidR="009B2CE5">
              <w:trPr>
                <w:trHeight w:val="76"/>
                <w:tblCellSpacing w:w="0" w:type="dxa"/>
              </w:trPr>
              <w:tc>
                <w:tcPr>
                  <w:tcW w:w="9094" w:type="dxa"/>
                  <w:vAlign w:val="center"/>
                  <w:hideMark/>
                </w:tcPr>
                <w:p w:rsidR="009B2CE5" w:rsidRDefault="009B2CE5">
                  <w:pPr>
                    <w:spacing w:line="76" w:lineRule="atLeast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noProof/>
                      <w:sz w:val="20"/>
                      <w:szCs w:val="20"/>
                      <w:lang w:eastAsia="nl-NL"/>
                    </w:rPr>
                    <w:drawing>
                      <wp:inline distT="0" distB="0" distL="0" distR="0">
                        <wp:extent cx="5762625" cy="666750"/>
                        <wp:effectExtent l="0" t="0" r="9525" b="0"/>
                        <wp:docPr id="2" name="Afbeelding 2" descr="cid:image001.jpg@01D0BE47.5AA320A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1.jpg@01D0BE47.5AA320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9B2CE5" w:rsidRDefault="009B2CE5">
                  <w:pPr>
                    <w:spacing w:line="276" w:lineRule="auto"/>
                    <w:jc w:val="both"/>
                    <w:rPr>
                      <w:color w:val="ACABAB"/>
                      <w:sz w:val="20"/>
                      <w:szCs w:val="20"/>
                      <w:lang w:val="en-GB"/>
                    </w:rPr>
                  </w:pPr>
                </w:p>
                <w:p w:rsidR="009B2CE5" w:rsidRDefault="009B2CE5">
                  <w:pPr>
                    <w:spacing w:line="76" w:lineRule="atLeast"/>
                    <w:jc w:val="both"/>
                    <w:rPr>
                      <w:color w:val="ACABAB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9B2CE5" w:rsidRDefault="009B2CE5">
            <w:pPr>
              <w:shd w:val="clear" w:color="auto" w:fill="FEFEFE"/>
              <w:spacing w:line="276" w:lineRule="auto"/>
              <w:ind w:right="2925"/>
              <w:jc w:val="both"/>
              <w:rPr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9B2CE5" w:rsidRDefault="009B2CE5">
            <w:pPr>
              <w:shd w:val="clear" w:color="auto" w:fill="FEFEFE"/>
              <w:spacing w:line="276" w:lineRule="auto"/>
              <w:ind w:left="7371"/>
              <w:jc w:val="both"/>
              <w:rPr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b/>
                <w:bCs/>
                <w:color w:val="1F497D"/>
                <w:sz w:val="20"/>
                <w:szCs w:val="20"/>
                <w:lang w:val="en"/>
              </w:rPr>
              <w:t>               </w:t>
            </w:r>
            <w:r>
              <w:rPr>
                <w:b/>
                <w:bCs/>
                <w:color w:val="000000"/>
                <w:sz w:val="20"/>
                <w:szCs w:val="20"/>
                <w:lang w:val="en"/>
              </w:rPr>
              <w:t>13 July  2015</w:t>
            </w:r>
          </w:p>
          <w:p w:rsidR="009B2CE5" w:rsidRDefault="009B2CE5">
            <w:pPr>
              <w:pStyle w:val="Lijstalinea"/>
              <w:spacing w:line="276" w:lineRule="auto"/>
              <w:ind w:left="426"/>
              <w:rPr>
                <w:b/>
                <w:bCs/>
                <w:sz w:val="20"/>
                <w:szCs w:val="20"/>
                <w:lang w:val="en-GB" w:eastAsia="en-US"/>
              </w:rPr>
            </w:pPr>
          </w:p>
          <w:p w:rsidR="009B2CE5" w:rsidRDefault="009B2CE5">
            <w:pPr>
              <w:pStyle w:val="Lijstalinea"/>
              <w:spacing w:line="276" w:lineRule="auto"/>
              <w:ind w:left="426"/>
              <w:rPr>
                <w:b/>
                <w:bCs/>
                <w:sz w:val="20"/>
                <w:szCs w:val="20"/>
                <w:lang w:val="en-GB" w:eastAsia="en-US"/>
              </w:rPr>
            </w:pPr>
          </w:p>
          <w:p w:rsidR="009B2CE5" w:rsidRDefault="009B2CE5">
            <w:pPr>
              <w:pStyle w:val="Lijstalinea"/>
              <w:spacing w:line="276" w:lineRule="auto"/>
              <w:ind w:hanging="436"/>
              <w:rPr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b/>
                <w:bCs/>
                <w:sz w:val="20"/>
                <w:szCs w:val="20"/>
                <w:lang w:val="en-GB" w:eastAsia="en-US"/>
              </w:rPr>
              <w:t>1.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val="en-GB" w:eastAsia="en-US"/>
              </w:rPr>
              <w:t xml:space="preserve">         </w:t>
            </w:r>
            <w:r>
              <w:rPr>
                <w:b/>
                <w:bCs/>
                <w:sz w:val="20"/>
                <w:szCs w:val="20"/>
                <w:lang w:val="en-GB" w:eastAsia="en-US"/>
              </w:rPr>
              <w:t>New 2014 EU infringement report released:</w:t>
            </w:r>
          </w:p>
          <w:p w:rsidR="009B2CE5" w:rsidRDefault="009B2CE5">
            <w:pPr>
              <w:pStyle w:val="Lijstalinea"/>
              <w:spacing w:line="276" w:lineRule="auto"/>
              <w:rPr>
                <w:b/>
                <w:bCs/>
                <w:sz w:val="20"/>
                <w:szCs w:val="20"/>
                <w:lang w:val="en-GB" w:eastAsia="en-US"/>
              </w:rPr>
            </w:pPr>
          </w:p>
          <w:p w:rsidR="009B2CE5" w:rsidRDefault="009B2CE5">
            <w:pPr>
              <w:spacing w:line="276" w:lineRule="auto"/>
              <w:rPr>
                <w:rStyle w:val="Hyperlink"/>
                <w:lang w:val="it-IT"/>
              </w:rPr>
            </w:pPr>
            <w:r>
              <w:rPr>
                <w:color w:val="1F497D"/>
                <w:sz w:val="20"/>
                <w:szCs w:val="20"/>
                <w:lang w:val="it-IT"/>
              </w:rPr>
              <w:t xml:space="preserve">       </w:t>
            </w:r>
            <w:r>
              <w:rPr>
                <w:color w:val="1F497D"/>
                <w:sz w:val="20"/>
                <w:szCs w:val="20"/>
                <w:lang w:val="it-IT"/>
              </w:rPr>
              <w:fldChar w:fldCharType="begin"/>
            </w:r>
            <w:r>
              <w:rPr>
                <w:color w:val="1F497D"/>
                <w:sz w:val="20"/>
                <w:szCs w:val="20"/>
                <w:lang w:val="it-IT"/>
              </w:rPr>
              <w:instrText xml:space="preserve"> HYPERLINK "http://ec.europa.eu/atwork/applying-eu-law/infringements-proceedings/annual-reports/index_en.htm" </w:instrText>
            </w:r>
            <w:r>
              <w:rPr>
                <w:color w:val="1F497D"/>
                <w:sz w:val="20"/>
                <w:szCs w:val="20"/>
                <w:lang w:val="it-IT"/>
              </w:rPr>
              <w:fldChar w:fldCharType="separate"/>
            </w:r>
            <w:r>
              <w:rPr>
                <w:rStyle w:val="Hyperlink"/>
                <w:sz w:val="20"/>
                <w:szCs w:val="20"/>
                <w:lang w:val="it-IT"/>
              </w:rPr>
              <w:t>http://ec.europa.eu/atwork/applying-eu-law/infringements-proceedings/annual-reports/index_en.htm</w:t>
            </w:r>
            <w:r>
              <w:rPr>
                <w:color w:val="1F497D"/>
                <w:sz w:val="20"/>
                <w:szCs w:val="20"/>
                <w:lang w:val="it-IT"/>
              </w:rPr>
              <w:fldChar w:fldCharType="end"/>
            </w:r>
          </w:p>
          <w:p w:rsidR="009B2CE5" w:rsidRDefault="009B2CE5">
            <w:pPr>
              <w:spacing w:line="276" w:lineRule="auto"/>
            </w:pPr>
          </w:p>
          <w:p w:rsidR="009B2CE5" w:rsidRDefault="009B2CE5">
            <w:pPr>
              <w:pStyle w:val="Lijstalinea"/>
              <w:spacing w:line="276" w:lineRule="auto"/>
              <w:ind w:hanging="360"/>
              <w:rPr>
                <w:sz w:val="20"/>
                <w:szCs w:val="20"/>
                <w:lang w:val="en-GB" w:eastAsia="en-US"/>
              </w:rPr>
            </w:pPr>
            <w:r>
              <w:rPr>
                <w:b/>
                <w:bCs/>
                <w:sz w:val="20"/>
                <w:szCs w:val="20"/>
                <w:lang w:val="en-GB" w:eastAsia="en-US"/>
              </w:rPr>
              <w:t>2.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val="en-GB" w:eastAsia="en-US"/>
              </w:rPr>
              <w:t xml:space="preserve">       </w:t>
            </w:r>
            <w:r>
              <w:rPr>
                <w:b/>
                <w:bCs/>
                <w:sz w:val="20"/>
                <w:szCs w:val="20"/>
                <w:lang w:val="en-GB" w:eastAsia="en-US"/>
              </w:rPr>
              <w:t>A collection of recent videos from the Commission and the European Parliament on taxes:</w:t>
            </w:r>
          </w:p>
          <w:p w:rsidR="009B2CE5" w:rsidRDefault="009B2CE5">
            <w:pPr>
              <w:pStyle w:val="Lijstalinea"/>
              <w:spacing w:line="276" w:lineRule="auto"/>
              <w:rPr>
                <w:sz w:val="20"/>
                <w:szCs w:val="20"/>
                <w:lang w:val="en-GB" w:eastAsia="en-US"/>
              </w:rPr>
            </w:pPr>
          </w:p>
          <w:p w:rsidR="009B2CE5" w:rsidRDefault="009B2CE5">
            <w:pPr>
              <w:spacing w:line="276" w:lineRule="auto"/>
              <w:ind w:left="708"/>
              <w:rPr>
                <w:sz w:val="20"/>
                <w:szCs w:val="20"/>
                <w:lang w:val="it-IT"/>
              </w:rPr>
            </w:pPr>
            <w:hyperlink r:id="rId7" w:history="1">
              <w:r>
                <w:rPr>
                  <w:rStyle w:val="Hyperlink"/>
                  <w:sz w:val="20"/>
                  <w:szCs w:val="20"/>
                  <w:lang w:val="en-GB" w:eastAsia="it-IT"/>
                </w:rPr>
                <w:t>Want to avoid taxes? Try a ruling</w:t>
              </w:r>
            </w:hyperlink>
          </w:p>
          <w:p w:rsidR="009B2CE5" w:rsidRDefault="009B2CE5">
            <w:pPr>
              <w:spacing w:line="276" w:lineRule="auto"/>
              <w:ind w:left="708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en-GB" w:eastAsia="it-IT"/>
              </w:rPr>
              <w:t> </w:t>
            </w:r>
          </w:p>
          <w:p w:rsidR="009B2CE5" w:rsidRDefault="009B2CE5">
            <w:pPr>
              <w:spacing w:line="276" w:lineRule="auto"/>
              <w:ind w:left="708"/>
              <w:rPr>
                <w:sz w:val="20"/>
                <w:szCs w:val="20"/>
                <w:lang w:val="it-IT"/>
              </w:rPr>
            </w:pPr>
            <w:hyperlink r:id="rId8" w:history="1">
              <w:r>
                <w:rPr>
                  <w:rStyle w:val="Hyperlink"/>
                  <w:sz w:val="20"/>
                  <w:szCs w:val="20"/>
                  <w:lang w:val="en-GB" w:eastAsia="it-IT"/>
                </w:rPr>
                <w:t>End unfair corporate tax practices</w:t>
              </w:r>
            </w:hyperlink>
          </w:p>
          <w:p w:rsidR="009B2CE5" w:rsidRDefault="009B2CE5">
            <w:pPr>
              <w:spacing w:line="276" w:lineRule="auto"/>
              <w:ind w:left="708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en-GB" w:eastAsia="it-IT"/>
              </w:rPr>
              <w:t> </w:t>
            </w:r>
          </w:p>
          <w:p w:rsidR="009B2CE5" w:rsidRDefault="009B2CE5">
            <w:pPr>
              <w:spacing w:line="276" w:lineRule="auto"/>
              <w:ind w:left="708"/>
              <w:rPr>
                <w:sz w:val="20"/>
                <w:szCs w:val="20"/>
                <w:lang w:val="it-IT"/>
              </w:rPr>
            </w:pPr>
            <w:hyperlink r:id="rId9" w:history="1">
              <w:r>
                <w:rPr>
                  <w:rStyle w:val="Hyperlink"/>
                  <w:sz w:val="20"/>
                  <w:szCs w:val="20"/>
                  <w:lang w:val="en-GB" w:eastAsia="it-IT"/>
                </w:rPr>
                <w:t>Increasing tax transparency</w:t>
              </w:r>
            </w:hyperlink>
            <w:r>
              <w:rPr>
                <w:color w:val="1F497D"/>
                <w:sz w:val="20"/>
                <w:szCs w:val="20"/>
                <w:lang w:val="en-GB" w:eastAsia="it-IT"/>
              </w:rPr>
              <w:t>:</w:t>
            </w:r>
            <w:r>
              <w:rPr>
                <w:sz w:val="20"/>
                <w:szCs w:val="20"/>
                <w:lang w:val="en-GB" w:eastAsia="it-IT"/>
              </w:rPr>
              <w:t xml:space="preserve"> </w:t>
            </w:r>
          </w:p>
          <w:p w:rsidR="009B2CE5" w:rsidRDefault="009B2CE5">
            <w:pPr>
              <w:spacing w:line="276" w:lineRule="auto"/>
              <w:ind w:left="708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en-GB" w:eastAsia="it-IT"/>
              </w:rPr>
              <w:t> </w:t>
            </w:r>
          </w:p>
          <w:p w:rsidR="009B2CE5" w:rsidRDefault="009B2CE5">
            <w:pPr>
              <w:spacing w:line="276" w:lineRule="auto"/>
              <w:ind w:left="708"/>
              <w:rPr>
                <w:sz w:val="20"/>
                <w:szCs w:val="20"/>
                <w:lang w:val="it-IT"/>
              </w:rPr>
            </w:pPr>
            <w:hyperlink r:id="rId10" w:history="1">
              <w:proofErr w:type="spellStart"/>
              <w:r>
                <w:rPr>
                  <w:rStyle w:val="Hyperlink"/>
                  <w:sz w:val="20"/>
                  <w:szCs w:val="20"/>
                  <w:lang w:val="en-GB" w:eastAsia="it-IT"/>
                </w:rPr>
                <w:t>LuxLeaks</w:t>
              </w:r>
              <w:proofErr w:type="spellEnd"/>
              <w:r>
                <w:rPr>
                  <w:rStyle w:val="Hyperlink"/>
                  <w:sz w:val="20"/>
                  <w:szCs w:val="20"/>
                  <w:lang w:val="en-GB" w:eastAsia="it-IT"/>
                </w:rPr>
                <w:t xml:space="preserve"> </w:t>
              </w:r>
              <w:proofErr w:type="spellStart"/>
              <w:r>
                <w:rPr>
                  <w:rStyle w:val="Hyperlink"/>
                  <w:sz w:val="20"/>
                  <w:szCs w:val="20"/>
                  <w:lang w:val="en-GB" w:eastAsia="it-IT"/>
                </w:rPr>
                <w:t>whistleblower</w:t>
              </w:r>
              <w:proofErr w:type="spellEnd"/>
              <w:r>
                <w:rPr>
                  <w:rStyle w:val="Hyperlink"/>
                  <w:sz w:val="20"/>
                  <w:szCs w:val="20"/>
                  <w:lang w:val="en-GB" w:eastAsia="it-IT"/>
                </w:rPr>
                <w:t xml:space="preserve"> appears before tax committee</w:t>
              </w:r>
            </w:hyperlink>
            <w:r>
              <w:rPr>
                <w:sz w:val="20"/>
                <w:szCs w:val="20"/>
                <w:lang w:val="en-GB" w:eastAsia="it-IT"/>
              </w:rPr>
              <w:t xml:space="preserve"> </w:t>
            </w:r>
          </w:p>
          <w:p w:rsidR="009B2CE5" w:rsidRDefault="009B2CE5">
            <w:pPr>
              <w:spacing w:line="276" w:lineRule="auto"/>
              <w:ind w:left="708"/>
              <w:rPr>
                <w:sz w:val="20"/>
                <w:szCs w:val="20"/>
                <w:lang w:val="it-IT"/>
              </w:rPr>
            </w:pPr>
            <w:r>
              <w:rPr>
                <w:color w:val="1F497D"/>
                <w:sz w:val="20"/>
                <w:szCs w:val="20"/>
                <w:lang w:val="en-GB" w:eastAsia="it-IT"/>
              </w:rPr>
              <w:t> </w:t>
            </w:r>
          </w:p>
          <w:p w:rsidR="009B2CE5" w:rsidRDefault="009B2CE5">
            <w:pPr>
              <w:spacing w:line="276" w:lineRule="auto"/>
              <w:ind w:left="708"/>
              <w:rPr>
                <w:color w:val="1F497D"/>
                <w:sz w:val="20"/>
                <w:szCs w:val="20"/>
                <w:lang w:eastAsia="it-IT"/>
              </w:rPr>
            </w:pPr>
            <w:hyperlink r:id="rId11" w:history="1">
              <w:r>
                <w:rPr>
                  <w:rStyle w:val="Hyperlink"/>
                  <w:sz w:val="20"/>
                  <w:szCs w:val="20"/>
                  <w:lang w:val="en-GB" w:eastAsia="it-IT"/>
                </w:rPr>
                <w:t>5 facts on corporate tax</w:t>
              </w:r>
            </w:hyperlink>
            <w:r>
              <w:rPr>
                <w:color w:val="1F497D"/>
                <w:sz w:val="20"/>
                <w:szCs w:val="20"/>
                <w:lang w:eastAsia="it-IT"/>
              </w:rPr>
              <w:t xml:space="preserve"> </w:t>
            </w:r>
          </w:p>
          <w:p w:rsidR="009B2CE5" w:rsidRDefault="009B2CE5">
            <w:pPr>
              <w:spacing w:line="276" w:lineRule="auto"/>
              <w:ind w:left="708"/>
              <w:rPr>
                <w:color w:val="1F497D"/>
                <w:sz w:val="20"/>
                <w:szCs w:val="20"/>
                <w:lang w:eastAsia="it-IT"/>
              </w:rPr>
            </w:pPr>
          </w:p>
          <w:p w:rsidR="009B2CE5" w:rsidRDefault="009B2CE5">
            <w:pPr>
              <w:spacing w:line="276" w:lineRule="auto"/>
              <w:rPr>
                <w:sz w:val="20"/>
                <w:szCs w:val="20"/>
                <w:lang w:val="it-IT"/>
              </w:rPr>
            </w:pPr>
          </w:p>
          <w:p w:rsidR="009B2CE5" w:rsidRDefault="009B2CE5">
            <w:pPr>
              <w:pStyle w:val="Lijstalinea"/>
              <w:spacing w:line="276" w:lineRule="auto"/>
              <w:ind w:hanging="360"/>
              <w:rPr>
                <w:sz w:val="20"/>
                <w:szCs w:val="20"/>
                <w:lang w:val="en-GB" w:eastAsia="en-US"/>
              </w:rPr>
            </w:pPr>
            <w:r>
              <w:rPr>
                <w:b/>
                <w:bCs/>
                <w:sz w:val="20"/>
                <w:szCs w:val="20"/>
                <w:lang w:val="en-GB" w:eastAsia="en-US"/>
              </w:rPr>
              <w:t>3.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val="en-GB" w:eastAsia="en-US"/>
              </w:rPr>
              <w:t xml:space="preserve">       </w:t>
            </w:r>
            <w:r>
              <w:rPr>
                <w:b/>
                <w:bCs/>
                <w:sz w:val="20"/>
                <w:szCs w:val="20"/>
                <w:lang w:val="en-GB" w:eastAsia="en-US"/>
              </w:rPr>
              <w:t>Third International Conference on Financing for Development, Addis Ababa:</w:t>
            </w:r>
          </w:p>
          <w:p w:rsidR="009B2CE5" w:rsidRDefault="009B2CE5">
            <w:pPr>
              <w:spacing w:line="276" w:lineRule="auto"/>
              <w:rPr>
                <w:color w:val="1F497D"/>
                <w:lang w:val="en-GB"/>
              </w:rPr>
            </w:pPr>
          </w:p>
          <w:p w:rsidR="009B2CE5" w:rsidRDefault="009B2CE5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color w:val="1F497D"/>
                <w:sz w:val="20"/>
                <w:szCs w:val="20"/>
                <w:lang w:val="en-GB"/>
              </w:rPr>
              <w:t xml:space="preserve">                  </w:t>
            </w:r>
            <w:r>
              <w:rPr>
                <w:sz w:val="20"/>
                <w:szCs w:val="20"/>
                <w:lang w:val="en-GB"/>
              </w:rPr>
              <w:t>High-Level Tax Events</w:t>
            </w:r>
          </w:p>
          <w:p w:rsidR="009B2CE5" w:rsidRDefault="009B2CE5">
            <w:pPr>
              <w:pStyle w:val="Lijstalinea"/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Third UN Conference on Financing for Development in Addis Ababa</w:t>
            </w:r>
          </w:p>
          <w:p w:rsidR="009B2CE5" w:rsidRDefault="009B2CE5">
            <w:pPr>
              <w:pStyle w:val="Lijstalinea"/>
              <w:spacing w:line="276" w:lineRule="auto"/>
              <w:rPr>
                <w:b/>
                <w:bCs/>
                <w:sz w:val="20"/>
                <w:szCs w:val="20"/>
                <w:lang w:val="en-GB" w:eastAsia="en-US"/>
              </w:rPr>
            </w:pPr>
          </w:p>
          <w:p w:rsidR="009B2CE5" w:rsidRDefault="009B2CE5">
            <w:pPr>
              <w:pStyle w:val="Lijstalinea"/>
              <w:spacing w:line="276" w:lineRule="auto"/>
              <w:rPr>
                <w:sz w:val="20"/>
                <w:szCs w:val="20"/>
                <w:lang w:val="en-GB" w:eastAsia="en-US"/>
              </w:rPr>
            </w:pPr>
            <w:hyperlink r:id="rId12" w:history="1">
              <w:r>
                <w:rPr>
                  <w:rStyle w:val="Hyperlink"/>
                  <w:sz w:val="20"/>
                  <w:szCs w:val="20"/>
                  <w:lang w:val="en-US" w:eastAsia="it-IT"/>
                </w:rPr>
                <w:t>http://www.un.org/esa/ffd/ffd3/</w:t>
              </w:r>
            </w:hyperlink>
          </w:p>
          <w:p w:rsidR="009B2CE5" w:rsidRDefault="009B2CE5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9B2CE5" w:rsidRDefault="009B2CE5">
            <w:pPr>
              <w:spacing w:line="276" w:lineRule="auto"/>
              <w:rPr>
                <w:sz w:val="20"/>
                <w:szCs w:val="20"/>
                <w:lang w:val="it-IT"/>
              </w:rPr>
            </w:pPr>
          </w:p>
          <w:p w:rsidR="009B2CE5" w:rsidRDefault="009B2CE5">
            <w:pPr>
              <w:spacing w:line="276" w:lineRule="auto"/>
              <w:rPr>
                <w:sz w:val="20"/>
                <w:szCs w:val="20"/>
                <w:lang w:val="it-IT"/>
              </w:rPr>
            </w:pPr>
          </w:p>
          <w:p w:rsidR="009B2CE5" w:rsidRDefault="009B2CE5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*****</w:t>
            </w:r>
          </w:p>
          <w:p w:rsidR="009B2CE5" w:rsidRDefault="009B2CE5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:rsidR="009B2CE5" w:rsidRDefault="009B2CE5">
            <w:pPr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 xml:space="preserve">The selection of the remitted material has been prepared by </w:t>
            </w:r>
            <w:proofErr w:type="spellStart"/>
            <w:r>
              <w:rPr>
                <w:i/>
                <w:iCs/>
                <w:sz w:val="20"/>
                <w:szCs w:val="20"/>
                <w:lang w:val="en-GB"/>
              </w:rPr>
              <w:t>Piergiorgio</w:t>
            </w:r>
            <w:proofErr w:type="spellEnd"/>
            <w:r>
              <w:rPr>
                <w:i/>
                <w:iCs/>
                <w:sz w:val="20"/>
                <w:szCs w:val="20"/>
                <w:lang w:val="en-GB"/>
              </w:rPr>
              <w:t xml:space="preserve"> Valente / </w:t>
            </w:r>
            <w:proofErr w:type="spellStart"/>
            <w:r>
              <w:rPr>
                <w:i/>
                <w:iCs/>
                <w:sz w:val="20"/>
                <w:szCs w:val="20"/>
                <w:lang w:val="en-GB"/>
              </w:rPr>
              <w:t>Filipa</w:t>
            </w:r>
            <w:proofErr w:type="spellEnd"/>
            <w:r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GB"/>
              </w:rPr>
              <w:t>Correia</w:t>
            </w:r>
            <w:proofErr w:type="spellEnd"/>
            <w:r>
              <w:rPr>
                <w:i/>
                <w:iCs/>
                <w:sz w:val="20"/>
                <w:szCs w:val="20"/>
                <w:lang w:val="en-GB"/>
              </w:rPr>
              <w:t xml:space="preserve"> / Rudolf </w:t>
            </w:r>
            <w:proofErr w:type="spellStart"/>
            <w:r>
              <w:rPr>
                <w:i/>
                <w:iCs/>
                <w:sz w:val="20"/>
                <w:szCs w:val="20"/>
                <w:lang w:val="en-GB"/>
              </w:rPr>
              <w:t>Reibel</w:t>
            </w:r>
            <w:proofErr w:type="spellEnd"/>
          </w:p>
          <w:p w:rsidR="009B2CE5" w:rsidRDefault="009B2CE5">
            <w:pPr>
              <w:spacing w:line="276" w:lineRule="auto"/>
              <w:ind w:left="126"/>
              <w:jc w:val="center"/>
              <w:rPr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Follow us on</w:t>
            </w:r>
            <w:r>
              <w:rPr>
                <w:i/>
                <w:iCs/>
                <w:color w:val="FF0000"/>
                <w:sz w:val="20"/>
                <w:szCs w:val="20"/>
                <w:lang w:val="en-US"/>
              </w:rPr>
              <w:t xml:space="preserve"> </w:t>
            </w:r>
            <w:hyperlink r:id="rId13" w:history="1">
              <w:r>
                <w:rPr>
                  <w:rStyle w:val="Hyperlink"/>
                  <w:sz w:val="20"/>
                  <w:szCs w:val="20"/>
                  <w:lang w:val="en-US"/>
                </w:rPr>
                <w:t>Linked in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>
                  <wp:extent cx="200025" cy="190500"/>
                  <wp:effectExtent l="0" t="0" r="9525" b="0"/>
                  <wp:docPr id="1" name="Afbeelding 1" descr="cid:image002.png@01D0BE47.5AA320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0BE47.5AA320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B2CE5" w:rsidTr="009B2CE5">
        <w:trPr>
          <w:trHeight w:val="20"/>
          <w:tblCellSpacing w:w="0" w:type="dxa"/>
        </w:trPr>
        <w:tc>
          <w:tcPr>
            <w:tcW w:w="9702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</w:tcPr>
          <w:p w:rsidR="009B2CE5" w:rsidRDefault="009B2CE5">
            <w:pPr>
              <w:spacing w:line="276" w:lineRule="auto"/>
              <w:jc w:val="both"/>
              <w:rPr>
                <w:sz w:val="2"/>
                <w:szCs w:val="2"/>
                <w:lang w:val="en-US"/>
              </w:rPr>
            </w:pPr>
          </w:p>
        </w:tc>
      </w:tr>
    </w:tbl>
    <w:p w:rsidR="009B2CE5" w:rsidRDefault="009B2CE5" w:rsidP="009B2CE5">
      <w:pPr>
        <w:rPr>
          <w:color w:val="1F497D"/>
          <w:lang w:val="en-US"/>
        </w:rPr>
      </w:pPr>
    </w:p>
    <w:p w:rsidR="00667086" w:rsidRDefault="00667086">
      <w:bookmarkStart w:id="0" w:name="_GoBack"/>
      <w:bookmarkEnd w:id="0"/>
    </w:p>
    <w:sectPr w:rsidR="0066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E5"/>
    <w:rsid w:val="00667086"/>
    <w:rsid w:val="009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2CE5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B2CE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B2CE5"/>
    <w:pPr>
      <w:ind w:left="720"/>
    </w:pPr>
    <w:rPr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CE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2CE5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B2CE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B2CE5"/>
    <w:pPr>
      <w:ind w:left="720"/>
    </w:pPr>
    <w:rPr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CE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rltv.europa.eu/en/player.aspx?pid=2ec6327a-afef-41e6-8265-a4bc00fd8a7b" TargetMode="External"/><Relationship Id="rId13" Type="http://schemas.openxmlformats.org/officeDocument/2006/relationships/hyperlink" Target="http://www.linkedin.com/company/confederation-fiscal-europeene?trk=company_na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parltv.europa.eu/en/player.aspx?pid=99545be9-eaa6-46ac-8df0-a4bc009f91b7" TargetMode="External"/><Relationship Id="rId12" Type="http://schemas.openxmlformats.org/officeDocument/2006/relationships/hyperlink" Target="http://www.un.org/esa/ffd/ffd3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1.jpg@01D0BE47.5AA320A0" TargetMode="External"/><Relationship Id="rId11" Type="http://schemas.openxmlformats.org/officeDocument/2006/relationships/hyperlink" Target="https://www.facebook.com/EuropeanCommission/videos/887893524591462/" TargetMode="External"/><Relationship Id="rId5" Type="http://schemas.openxmlformats.org/officeDocument/2006/relationships/image" Target="media/image1.jpeg"/><Relationship Id="rId15" Type="http://schemas.openxmlformats.org/officeDocument/2006/relationships/image" Target="cid:image002.png@01D0BE47.5AA320A0" TargetMode="External"/><Relationship Id="rId10" Type="http://schemas.openxmlformats.org/officeDocument/2006/relationships/hyperlink" Target="http://www.europarltv.europa.eu/en/player.aspx?pid=9771e6af-1b35-4ed2-89dc-a4aa0089f0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parltv.europa.eu/en/player.aspx?pid=da75df5c-431b-42ed-9afd-a46100e929d1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3CD7A9D2</Template>
  <TotalTime>1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Baykal</dc:creator>
  <cp:lastModifiedBy>Nalan Baykal</cp:lastModifiedBy>
  <cp:revision>1</cp:revision>
  <dcterms:created xsi:type="dcterms:W3CDTF">2015-08-03T10:35:00Z</dcterms:created>
  <dcterms:modified xsi:type="dcterms:W3CDTF">2015-08-03T10:36:00Z</dcterms:modified>
</cp:coreProperties>
</file>